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F63055" w14:paraId="5E696853" w14:textId="77777777" w:rsidTr="00F63055">
        <w:trPr>
          <w:trHeight w:val="1174"/>
        </w:trPr>
        <w:tc>
          <w:tcPr>
            <w:tcW w:w="15570" w:type="dxa"/>
            <w:shd w:val="clear" w:color="auto" w:fill="26D0B4"/>
          </w:tcPr>
          <w:p w14:paraId="2FC70A8D" w14:textId="66BD2C8B" w:rsidR="00FA4483" w:rsidRPr="00F63055" w:rsidRDefault="00F63055" w:rsidP="00FA4483">
            <w:pPr>
              <w:pStyle w:val="NoSpacing"/>
              <w:jc w:val="center"/>
              <w:rPr>
                <w:rFonts w:ascii="Century Gothic" w:hAnsi="Century Gothic"/>
                <w:b/>
                <w:bCs/>
                <w:color w:val="FFFFFF" w:themeColor="background1"/>
                <w:sz w:val="48"/>
                <w:szCs w:val="48"/>
              </w:rPr>
            </w:pPr>
            <w:r w:rsidRPr="00F63055">
              <w:rPr>
                <w:rFonts w:ascii="Century Gothic" w:hAnsi="Century Gothic"/>
                <w:noProof/>
              </w:rPr>
              <w:drawing>
                <wp:anchor distT="0" distB="0" distL="114300" distR="114300" simplePos="0" relativeHeight="251661312" behindDoc="0" locked="0" layoutInCell="1" allowOverlap="1" wp14:anchorId="4FCF6F54" wp14:editId="780C39B5">
                  <wp:simplePos x="0" y="0"/>
                  <wp:positionH relativeFrom="column">
                    <wp:posOffset>9061596</wp:posOffset>
                  </wp:positionH>
                  <wp:positionV relativeFrom="paragraph">
                    <wp:posOffset>23690</wp:posOffset>
                  </wp:positionV>
                  <wp:extent cx="650631" cy="650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631" cy="650631"/>
                          </a:xfrm>
                          <a:prstGeom prst="rect">
                            <a:avLst/>
                          </a:prstGeom>
                        </pic:spPr>
                      </pic:pic>
                    </a:graphicData>
                  </a:graphic>
                  <wp14:sizeRelH relativeFrom="page">
                    <wp14:pctWidth>0</wp14:pctWidth>
                  </wp14:sizeRelH>
                  <wp14:sizeRelV relativeFrom="page">
                    <wp14:pctHeight>0</wp14:pctHeight>
                  </wp14:sizeRelV>
                </wp:anchor>
              </w:drawing>
            </w:r>
            <w:r w:rsidR="00FA4483" w:rsidRPr="00F63055">
              <w:rPr>
                <w:rFonts w:ascii="Century Gothic" w:hAnsi="Century Gothic"/>
              </w:rPr>
              <w:br w:type="page"/>
            </w:r>
            <w:r w:rsidRPr="00F63055">
              <w:rPr>
                <w:rFonts w:ascii="Century Gothic" w:hAnsi="Century Gothic"/>
                <w:b/>
                <w:bCs/>
                <w:color w:val="FFFFFF" w:themeColor="background1"/>
                <w:sz w:val="48"/>
                <w:szCs w:val="48"/>
              </w:rPr>
              <w:t>Ilsington</w:t>
            </w:r>
            <w:r w:rsidR="00FA4483" w:rsidRPr="00F63055">
              <w:rPr>
                <w:rFonts w:ascii="Century Gothic" w:hAnsi="Century Gothic"/>
                <w:b/>
                <w:bCs/>
                <w:color w:val="FFFFFF" w:themeColor="background1"/>
                <w:sz w:val="48"/>
                <w:szCs w:val="48"/>
              </w:rPr>
              <w:t xml:space="preserve"> C of E Primary</w:t>
            </w:r>
          </w:p>
          <w:p w14:paraId="6A446F29" w14:textId="3D1B21EC" w:rsidR="00FA4483" w:rsidRPr="00F63055" w:rsidRDefault="0025239F" w:rsidP="00321636">
            <w:pPr>
              <w:pStyle w:val="NoSpacing"/>
              <w:jc w:val="center"/>
              <w:rPr>
                <w:rFonts w:ascii="Century Gothic" w:hAnsi="Century Gothic"/>
                <w:b/>
                <w:bCs/>
                <w:color w:val="FFFFFF" w:themeColor="background1"/>
                <w:sz w:val="48"/>
                <w:szCs w:val="48"/>
              </w:rPr>
            </w:pPr>
            <w:r w:rsidRPr="00F63055">
              <w:rPr>
                <w:rFonts w:ascii="Century Gothic" w:hAnsi="Century Gothic"/>
                <w:b/>
                <w:bCs/>
                <w:color w:val="FFFFFF" w:themeColor="background1"/>
                <w:sz w:val="48"/>
                <w:szCs w:val="48"/>
              </w:rPr>
              <w:t>History</w:t>
            </w:r>
            <w:r w:rsidR="00E751F2" w:rsidRPr="00F63055">
              <w:rPr>
                <w:rFonts w:ascii="Century Gothic" w:hAnsi="Century Gothic"/>
                <w:b/>
                <w:bCs/>
                <w:color w:val="FFFFFF" w:themeColor="background1"/>
                <w:sz w:val="48"/>
                <w:szCs w:val="48"/>
              </w:rPr>
              <w:t xml:space="preserve"> Curriculum P</w:t>
            </w:r>
            <w:r w:rsidR="00FA4483" w:rsidRPr="00F63055">
              <w:rPr>
                <w:rFonts w:ascii="Century Gothic" w:hAnsi="Century Gothic"/>
                <w:b/>
                <w:bCs/>
                <w:color w:val="FFFFFF" w:themeColor="background1"/>
                <w:sz w:val="48"/>
                <w:szCs w:val="48"/>
              </w:rPr>
              <w:t>lan</w:t>
            </w:r>
            <w:r w:rsidR="00621F33" w:rsidRPr="00F63055">
              <w:rPr>
                <w:rFonts w:ascii="Century Gothic" w:hAnsi="Century Gothic"/>
                <w:b/>
                <w:bCs/>
                <w:color w:val="FFFFFF" w:themeColor="background1"/>
                <w:sz w:val="48"/>
                <w:szCs w:val="48"/>
              </w:rPr>
              <w:t xml:space="preserve"> Years EYFS</w:t>
            </w:r>
            <w:r w:rsidR="00F30BB7" w:rsidRPr="00F63055">
              <w:rPr>
                <w:rFonts w:ascii="Century Gothic" w:hAnsi="Century Gothic"/>
                <w:b/>
                <w:bCs/>
                <w:color w:val="FFFFFF" w:themeColor="background1"/>
                <w:sz w:val="48"/>
                <w:szCs w:val="48"/>
              </w:rPr>
              <w:t>-6</w:t>
            </w:r>
          </w:p>
        </w:tc>
      </w:tr>
      <w:tr w:rsidR="00621F33" w:rsidRPr="00F63055" w14:paraId="59296DB6" w14:textId="77777777" w:rsidTr="0020469D">
        <w:trPr>
          <w:trHeight w:val="2005"/>
        </w:trPr>
        <w:tc>
          <w:tcPr>
            <w:tcW w:w="15570" w:type="dxa"/>
          </w:tcPr>
          <w:p w14:paraId="0CD42AF2" w14:textId="210799A1" w:rsidR="00621F33" w:rsidRPr="00F63055" w:rsidRDefault="00621F33" w:rsidP="00FA4483">
            <w:pPr>
              <w:pStyle w:val="TableTitle"/>
              <w:rPr>
                <w:rFonts w:ascii="Century Gothic" w:hAnsi="Century Gothic"/>
              </w:rPr>
            </w:pPr>
            <w:r w:rsidRPr="00F63055">
              <w:rPr>
                <w:rFonts w:ascii="Century Gothic" w:hAnsi="Century Gothic"/>
              </w:rPr>
              <w:t>Intent</w:t>
            </w:r>
          </w:p>
          <w:p w14:paraId="2B4D8D10" w14:textId="7223AF57" w:rsidR="00A01F9D" w:rsidRPr="00F63055" w:rsidRDefault="0025239F" w:rsidP="006D76AC">
            <w:pPr>
              <w:pStyle w:val="TableTitle"/>
              <w:rPr>
                <w:rFonts w:ascii="Century Gothic" w:hAnsi="Century Gothic"/>
                <w:b w:val="0"/>
                <w:sz w:val="20"/>
                <w:szCs w:val="20"/>
              </w:rPr>
            </w:pPr>
            <w:r w:rsidRPr="00F63055">
              <w:rPr>
                <w:rFonts w:ascii="Century Gothic" w:hAnsi="Century Gothic"/>
                <w:b w:val="0"/>
                <w:sz w:val="20"/>
                <w:szCs w:val="20"/>
              </w:rPr>
              <w:t xml:space="preserve">The </w:t>
            </w:r>
            <w:r w:rsidR="00862C1F">
              <w:rPr>
                <w:rFonts w:ascii="Century Gothic" w:hAnsi="Century Gothic"/>
                <w:b w:val="0"/>
                <w:sz w:val="20"/>
                <w:szCs w:val="20"/>
              </w:rPr>
              <w:t>H</w:t>
            </w:r>
            <w:r w:rsidRPr="00F63055">
              <w:rPr>
                <w:rFonts w:ascii="Century Gothic" w:hAnsi="Century Gothic"/>
                <w:b w:val="0"/>
                <w:sz w:val="20"/>
                <w:szCs w:val="20"/>
              </w:rPr>
              <w:t xml:space="preserve">istory curriculum at </w:t>
            </w:r>
            <w:r w:rsidR="00F63055" w:rsidRPr="00F63055">
              <w:rPr>
                <w:rFonts w:ascii="Century Gothic" w:hAnsi="Century Gothic"/>
                <w:b w:val="0"/>
                <w:sz w:val="20"/>
                <w:szCs w:val="20"/>
              </w:rPr>
              <w:t>Ilsington</w:t>
            </w:r>
            <w:r w:rsidRPr="00F63055">
              <w:rPr>
                <w:rFonts w:ascii="Century Gothic" w:hAnsi="Century Gothic"/>
                <w:b w:val="0"/>
                <w:sz w:val="20"/>
                <w:szCs w:val="20"/>
              </w:rPr>
              <w:t xml:space="preserve"> makes full use </w:t>
            </w:r>
            <w:r w:rsidR="00A01F9D">
              <w:rPr>
                <w:rFonts w:ascii="Century Gothic" w:hAnsi="Century Gothic"/>
                <w:b w:val="0"/>
                <w:sz w:val="20"/>
                <w:szCs w:val="20"/>
              </w:rPr>
              <w:t xml:space="preserve">the </w:t>
            </w:r>
            <w:r w:rsidRPr="00F63055">
              <w:rPr>
                <w:rFonts w:ascii="Century Gothic" w:hAnsi="Century Gothic"/>
                <w:b w:val="0"/>
                <w:sz w:val="20"/>
                <w:szCs w:val="20"/>
              </w:rPr>
              <w:t xml:space="preserve">resources within the immediate and wider local area enabling children to develop a deep understanding of the rich history of their locality. By linking learning to a range of topics, children have opportunities to investigate and interpret the past, understand chronology, build an overview of Britain’s past as well as that of the wider world, and to be able to communicate historically. What they learn can influence their decisions about personal choices, attitudes and values. In </w:t>
            </w:r>
            <w:r w:rsidR="00A01F9D">
              <w:rPr>
                <w:rFonts w:ascii="Century Gothic" w:hAnsi="Century Gothic"/>
                <w:b w:val="0"/>
                <w:sz w:val="20"/>
                <w:szCs w:val="20"/>
              </w:rPr>
              <w:t>H</w:t>
            </w:r>
            <w:r w:rsidRPr="00F63055">
              <w:rPr>
                <w:rFonts w:ascii="Century Gothic" w:hAnsi="Century Gothic"/>
                <w:b w:val="0"/>
                <w:sz w:val="20"/>
                <w:szCs w:val="20"/>
              </w:rPr>
              <w:t>istory</w:t>
            </w:r>
            <w:r w:rsidR="00862C1F">
              <w:rPr>
                <w:rFonts w:ascii="Century Gothic" w:hAnsi="Century Gothic"/>
                <w:b w:val="0"/>
                <w:sz w:val="20"/>
                <w:szCs w:val="20"/>
              </w:rPr>
              <w:t xml:space="preserve"> lessons</w:t>
            </w:r>
            <w:r w:rsidRPr="00F63055">
              <w:rPr>
                <w:rFonts w:ascii="Century Gothic" w:hAnsi="Century Gothic"/>
                <w:b w:val="0"/>
                <w:sz w:val="20"/>
                <w:szCs w:val="20"/>
              </w:rPr>
              <w:t xml:space="preserve">, </w:t>
            </w:r>
            <w:r w:rsidR="00862C1F">
              <w:rPr>
                <w:rFonts w:ascii="Century Gothic" w:hAnsi="Century Gothic"/>
                <w:b w:val="0"/>
                <w:sz w:val="20"/>
                <w:szCs w:val="20"/>
              </w:rPr>
              <w:t>children</w:t>
            </w:r>
            <w:r w:rsidRPr="00F63055">
              <w:rPr>
                <w:rFonts w:ascii="Century Gothic" w:hAnsi="Century Gothic"/>
                <w:b w:val="0"/>
                <w:sz w:val="20"/>
                <w:szCs w:val="20"/>
              </w:rPr>
              <w:t xml:space="preserve"> </w:t>
            </w:r>
            <w:r w:rsidR="00862C1F">
              <w:rPr>
                <w:rFonts w:ascii="Century Gothic" w:hAnsi="Century Gothic"/>
                <w:b w:val="0"/>
                <w:sz w:val="20"/>
                <w:szCs w:val="20"/>
              </w:rPr>
              <w:t>learn to think critically and develop perspective and judgement.</w:t>
            </w:r>
            <w:r w:rsidRPr="00F63055">
              <w:rPr>
                <w:rFonts w:ascii="Century Gothic" w:hAnsi="Century Gothic"/>
                <w:b w:val="0"/>
                <w:sz w:val="20"/>
                <w:szCs w:val="20"/>
              </w:rPr>
              <w:t xml:space="preserve"> </w:t>
            </w:r>
            <w:r w:rsidR="00862C1F" w:rsidRPr="00A01F9D">
              <w:rPr>
                <w:rFonts w:ascii="Century Gothic" w:hAnsi="Century Gothic"/>
                <w:b w:val="0"/>
                <w:sz w:val="20"/>
                <w:szCs w:val="20"/>
              </w:rPr>
              <w:t xml:space="preserve">History helps </w:t>
            </w:r>
            <w:r w:rsidR="00862C1F">
              <w:rPr>
                <w:rFonts w:ascii="Century Gothic" w:hAnsi="Century Gothic"/>
                <w:b w:val="0"/>
                <w:sz w:val="20"/>
                <w:szCs w:val="20"/>
              </w:rPr>
              <w:t>them</w:t>
            </w:r>
            <w:r w:rsidR="00862C1F" w:rsidRPr="00A01F9D">
              <w:rPr>
                <w:rFonts w:ascii="Century Gothic" w:hAnsi="Century Gothic"/>
                <w:b w:val="0"/>
                <w:sz w:val="20"/>
                <w:szCs w:val="20"/>
              </w:rPr>
              <w:t xml:space="preserve"> to understand the complexity of people’s lives, the process of change, the diversity of societies and relationships between different groups, as well as </w:t>
            </w:r>
            <w:r w:rsidR="00862C1F">
              <w:rPr>
                <w:rFonts w:ascii="Century Gothic" w:hAnsi="Century Gothic"/>
                <w:b w:val="0"/>
                <w:sz w:val="20"/>
                <w:szCs w:val="20"/>
              </w:rPr>
              <w:t xml:space="preserve">help build </w:t>
            </w:r>
            <w:r w:rsidR="00862C1F" w:rsidRPr="00A01F9D">
              <w:rPr>
                <w:rFonts w:ascii="Century Gothic" w:hAnsi="Century Gothic"/>
                <w:b w:val="0"/>
                <w:sz w:val="20"/>
                <w:szCs w:val="20"/>
              </w:rPr>
              <w:t xml:space="preserve">their own identity and </w:t>
            </w:r>
            <w:r w:rsidR="00862C1F">
              <w:rPr>
                <w:rFonts w:ascii="Century Gothic" w:hAnsi="Century Gothic"/>
                <w:b w:val="0"/>
                <w:sz w:val="20"/>
                <w:szCs w:val="20"/>
              </w:rPr>
              <w:t xml:space="preserve">figure out </w:t>
            </w:r>
            <w:r w:rsidR="00862C1F" w:rsidRPr="00A01F9D">
              <w:rPr>
                <w:rFonts w:ascii="Century Gothic" w:hAnsi="Century Gothic"/>
                <w:b w:val="0"/>
                <w:sz w:val="20"/>
                <w:szCs w:val="20"/>
              </w:rPr>
              <w:t xml:space="preserve">the challenges of their </w:t>
            </w:r>
            <w:r w:rsidR="004A7F9C">
              <w:rPr>
                <w:rFonts w:ascii="Century Gothic" w:hAnsi="Century Gothic"/>
                <w:b w:val="0"/>
                <w:sz w:val="20"/>
                <w:szCs w:val="20"/>
              </w:rPr>
              <w:t xml:space="preserve">own </w:t>
            </w:r>
            <w:r w:rsidR="00862C1F" w:rsidRPr="00A01F9D">
              <w:rPr>
                <w:rFonts w:ascii="Century Gothic" w:hAnsi="Century Gothic"/>
                <w:b w:val="0"/>
                <w:sz w:val="20"/>
                <w:szCs w:val="20"/>
              </w:rPr>
              <w:t>time</w:t>
            </w:r>
            <w:r w:rsidR="00862C1F">
              <w:rPr>
                <w:rFonts w:ascii="Century Gothic" w:hAnsi="Century Gothic"/>
                <w:b w:val="0"/>
                <w:sz w:val="20"/>
                <w:szCs w:val="20"/>
              </w:rPr>
              <w:t xml:space="preserve">. Most of all, History </w:t>
            </w:r>
            <w:r w:rsidR="00A01F9D" w:rsidRPr="00A01F9D">
              <w:rPr>
                <w:rFonts w:ascii="Century Gothic" w:hAnsi="Century Gothic"/>
                <w:b w:val="0"/>
                <w:sz w:val="20"/>
                <w:szCs w:val="20"/>
              </w:rPr>
              <w:t>should inspire pupil</w:t>
            </w:r>
            <w:r w:rsidR="00862C1F">
              <w:rPr>
                <w:rFonts w:ascii="Century Gothic" w:hAnsi="Century Gothic"/>
                <w:b w:val="0"/>
                <w:sz w:val="20"/>
                <w:szCs w:val="20"/>
              </w:rPr>
              <w:t>s to be</w:t>
            </w:r>
            <w:r w:rsidR="00A01F9D" w:rsidRPr="00A01F9D">
              <w:rPr>
                <w:rFonts w:ascii="Century Gothic" w:hAnsi="Century Gothic"/>
                <w:b w:val="0"/>
                <w:sz w:val="20"/>
                <w:szCs w:val="20"/>
              </w:rPr>
              <w:t xml:space="preserve"> curio</w:t>
            </w:r>
            <w:r w:rsidR="00862C1F">
              <w:rPr>
                <w:rFonts w:ascii="Century Gothic" w:hAnsi="Century Gothic"/>
                <w:b w:val="0"/>
                <w:sz w:val="20"/>
                <w:szCs w:val="20"/>
              </w:rPr>
              <w:t>us</w:t>
            </w:r>
            <w:r w:rsidR="00A01F9D" w:rsidRPr="00A01F9D">
              <w:rPr>
                <w:rFonts w:ascii="Century Gothic" w:hAnsi="Century Gothic"/>
                <w:b w:val="0"/>
                <w:sz w:val="20"/>
                <w:szCs w:val="20"/>
              </w:rPr>
              <w:t xml:space="preserve"> about the past</w:t>
            </w:r>
            <w:r w:rsidR="00862C1F">
              <w:rPr>
                <w:rFonts w:ascii="Century Gothic" w:hAnsi="Century Gothic"/>
                <w:b w:val="0"/>
                <w:sz w:val="20"/>
                <w:szCs w:val="20"/>
              </w:rPr>
              <w:t xml:space="preserve"> and use what they learn to </w:t>
            </w:r>
            <w:r w:rsidR="004B46F5">
              <w:rPr>
                <w:rFonts w:ascii="Century Gothic" w:hAnsi="Century Gothic"/>
                <w:b w:val="0"/>
                <w:sz w:val="20"/>
                <w:szCs w:val="20"/>
              </w:rPr>
              <w:t>construct</w:t>
            </w:r>
            <w:r w:rsidR="00862C1F">
              <w:rPr>
                <w:rFonts w:ascii="Century Gothic" w:hAnsi="Century Gothic"/>
                <w:b w:val="0"/>
                <w:sz w:val="20"/>
                <w:szCs w:val="20"/>
              </w:rPr>
              <w:t xml:space="preserve"> their future. </w:t>
            </w:r>
          </w:p>
        </w:tc>
      </w:tr>
    </w:tbl>
    <w:p w14:paraId="358E94C7" w14:textId="42FD8542" w:rsidR="006B4A94" w:rsidRPr="00F63055" w:rsidRDefault="006B4A94">
      <w:pPr>
        <w:rPr>
          <w:rFonts w:ascii="Century Gothic" w:hAnsi="Century Gothic"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1134"/>
        <w:gridCol w:w="1843"/>
        <w:gridCol w:w="1842"/>
        <w:gridCol w:w="284"/>
        <w:gridCol w:w="4394"/>
        <w:gridCol w:w="5245"/>
      </w:tblGrid>
      <w:tr w:rsidR="006B4A94" w:rsidRPr="00F63055" w14:paraId="49EB36A3" w14:textId="77777777" w:rsidTr="00F63055">
        <w:trPr>
          <w:trHeight w:val="381"/>
        </w:trPr>
        <w:tc>
          <w:tcPr>
            <w:tcW w:w="15570" w:type="dxa"/>
            <w:gridSpan w:val="7"/>
            <w:tcBorders>
              <w:top w:val="single" w:sz="4" w:space="0" w:color="000000" w:themeColor="text1"/>
              <w:bottom w:val="single" w:sz="4" w:space="0" w:color="000000" w:themeColor="text1"/>
            </w:tcBorders>
            <w:shd w:val="clear" w:color="auto" w:fill="26D0B4"/>
          </w:tcPr>
          <w:p w14:paraId="36BE9F1F" w14:textId="5F082D8F" w:rsidR="006B4A94" w:rsidRPr="00F63055" w:rsidRDefault="00621F33" w:rsidP="00621F33">
            <w:pPr>
              <w:jc w:val="center"/>
              <w:rPr>
                <w:rFonts w:ascii="Century Gothic" w:hAnsi="Century Gothic" w:cs="Arial"/>
                <w:b/>
                <w:color w:val="FFFFFF"/>
                <w:sz w:val="28"/>
                <w:szCs w:val="28"/>
              </w:rPr>
            </w:pPr>
            <w:r w:rsidRPr="00F63055">
              <w:rPr>
                <w:rFonts w:ascii="Century Gothic" w:hAnsi="Century Gothic" w:cs="Arial"/>
                <w:b/>
                <w:color w:val="FFFFFF"/>
                <w:sz w:val="28"/>
                <w:szCs w:val="28"/>
              </w:rPr>
              <w:t>Implementation</w:t>
            </w:r>
          </w:p>
        </w:tc>
      </w:tr>
      <w:tr w:rsidR="00621F33" w:rsidRPr="00F63055"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007C433" w14:textId="6AC25693" w:rsidR="00E74C07" w:rsidRDefault="00621F33" w:rsidP="00621F33">
            <w:pPr>
              <w:rPr>
                <w:rFonts w:ascii="Century Gothic" w:hAnsi="Century Gothic" w:cs="Arial"/>
                <w:b/>
              </w:rPr>
            </w:pPr>
            <w:r w:rsidRPr="00F63055">
              <w:rPr>
                <w:rFonts w:ascii="Century Gothic" w:hAnsi="Century Gothic" w:cs="Arial"/>
                <w:b/>
              </w:rPr>
              <w:t>A rich vocabulary: thinking and talking like an expert…</w:t>
            </w:r>
          </w:p>
          <w:p w14:paraId="0A3B27C3" w14:textId="1EB173D2" w:rsidR="0025239F" w:rsidRDefault="00F10B7A" w:rsidP="0025239F">
            <w:pPr>
              <w:rPr>
                <w:rFonts w:ascii="Century Gothic" w:hAnsi="Century Gothic" w:cs="Arial"/>
                <w:bCs/>
              </w:rPr>
            </w:pPr>
            <w:r>
              <w:rPr>
                <w:rFonts w:ascii="Century Gothic" w:hAnsi="Century Gothic" w:cs="Arial"/>
                <w:bCs/>
              </w:rPr>
              <w:t xml:space="preserve">Historians research, analyse and interpret the past. To speak and act like a Historian, children need the correct language to articulate their thinking. The words below give an indication of the language used in class to ensure that children can talk like an expert. </w:t>
            </w:r>
          </w:p>
          <w:p w14:paraId="1E7567A2" w14:textId="2F353656" w:rsidR="00F10B7A" w:rsidRPr="00F63055" w:rsidRDefault="00F10B7A" w:rsidP="0025239F">
            <w:pPr>
              <w:rPr>
                <w:rFonts w:ascii="Century Gothic" w:hAnsi="Century Gothic"/>
              </w:rPr>
            </w:pPr>
            <w:r w:rsidRPr="00F63055">
              <w:rPr>
                <w:rFonts w:ascii="Century Gothic" w:hAnsi="Century Gothic"/>
                <w:b/>
                <w:noProof/>
              </w:rPr>
              <w:drawing>
                <wp:anchor distT="0" distB="0" distL="114300" distR="114300" simplePos="0" relativeHeight="251660288" behindDoc="0" locked="0" layoutInCell="1" allowOverlap="1" wp14:anchorId="401788F4" wp14:editId="280EDB15">
                  <wp:simplePos x="0" y="0"/>
                  <wp:positionH relativeFrom="margin">
                    <wp:posOffset>737235</wp:posOffset>
                  </wp:positionH>
                  <wp:positionV relativeFrom="paragraph">
                    <wp:posOffset>166370</wp:posOffset>
                  </wp:positionV>
                  <wp:extent cx="8366760" cy="2516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60" t="4078" r="1681" b="3726"/>
                          <a:stretch/>
                        </pic:blipFill>
                        <pic:spPr bwMode="auto">
                          <a:xfrm>
                            <a:off x="0" y="0"/>
                            <a:ext cx="8366760" cy="251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DCE39" w14:textId="36473AB8" w:rsidR="0025239F" w:rsidRPr="00F63055" w:rsidRDefault="0025239F" w:rsidP="0025239F">
            <w:pPr>
              <w:pStyle w:val="NoSpacing"/>
              <w:rPr>
                <w:rFonts w:ascii="Century Gothic" w:hAnsi="Century Gothic"/>
              </w:rPr>
            </w:pPr>
          </w:p>
          <w:p w14:paraId="11AB684E" w14:textId="77777777" w:rsidR="0025239F" w:rsidRPr="00F63055" w:rsidRDefault="0025239F" w:rsidP="0025239F">
            <w:pPr>
              <w:pStyle w:val="NoSpacing"/>
              <w:rPr>
                <w:rFonts w:ascii="Century Gothic" w:hAnsi="Century Gothic"/>
              </w:rPr>
            </w:pPr>
          </w:p>
          <w:p w14:paraId="19078ED8" w14:textId="77777777" w:rsidR="0025239F" w:rsidRPr="00F63055" w:rsidRDefault="0025239F" w:rsidP="0025239F">
            <w:pPr>
              <w:pStyle w:val="NoSpacing"/>
              <w:rPr>
                <w:rFonts w:ascii="Century Gothic" w:hAnsi="Century Gothic"/>
              </w:rPr>
            </w:pPr>
          </w:p>
          <w:p w14:paraId="597E6DB4" w14:textId="77777777" w:rsidR="0025239F" w:rsidRPr="00F63055" w:rsidRDefault="0025239F" w:rsidP="0025239F">
            <w:pPr>
              <w:pStyle w:val="NoSpacing"/>
              <w:rPr>
                <w:rFonts w:ascii="Century Gothic" w:hAnsi="Century Gothic"/>
              </w:rPr>
            </w:pPr>
          </w:p>
          <w:p w14:paraId="515C50EE" w14:textId="77777777" w:rsidR="0025239F" w:rsidRPr="00F63055" w:rsidRDefault="0025239F" w:rsidP="0025239F">
            <w:pPr>
              <w:pStyle w:val="NoSpacing"/>
              <w:rPr>
                <w:rFonts w:ascii="Century Gothic" w:hAnsi="Century Gothic"/>
              </w:rPr>
            </w:pPr>
          </w:p>
          <w:p w14:paraId="692E5062" w14:textId="77777777" w:rsidR="0025239F" w:rsidRPr="00F63055" w:rsidRDefault="0025239F" w:rsidP="0025239F">
            <w:pPr>
              <w:pStyle w:val="NoSpacing"/>
              <w:rPr>
                <w:rFonts w:ascii="Century Gothic" w:hAnsi="Century Gothic"/>
              </w:rPr>
            </w:pPr>
          </w:p>
          <w:p w14:paraId="02AD4109" w14:textId="77777777" w:rsidR="0025239F" w:rsidRPr="00F63055" w:rsidRDefault="0025239F" w:rsidP="0025239F">
            <w:pPr>
              <w:pStyle w:val="NoSpacing"/>
              <w:rPr>
                <w:rFonts w:ascii="Century Gothic" w:hAnsi="Century Gothic"/>
              </w:rPr>
            </w:pPr>
          </w:p>
          <w:p w14:paraId="05EBA342" w14:textId="77777777" w:rsidR="0025239F" w:rsidRPr="00F63055" w:rsidRDefault="0025239F" w:rsidP="0025239F">
            <w:pPr>
              <w:pStyle w:val="NoSpacing"/>
              <w:rPr>
                <w:rFonts w:ascii="Century Gothic" w:hAnsi="Century Gothic"/>
              </w:rPr>
            </w:pPr>
          </w:p>
          <w:p w14:paraId="047947F3" w14:textId="77777777" w:rsidR="0025239F" w:rsidRPr="00F63055" w:rsidRDefault="0025239F" w:rsidP="0025239F">
            <w:pPr>
              <w:pStyle w:val="NoSpacing"/>
              <w:rPr>
                <w:rFonts w:ascii="Century Gothic" w:hAnsi="Century Gothic"/>
              </w:rPr>
            </w:pPr>
          </w:p>
          <w:p w14:paraId="4C0CE49F" w14:textId="77777777" w:rsidR="0025239F" w:rsidRPr="00F63055" w:rsidRDefault="0025239F" w:rsidP="0025239F">
            <w:pPr>
              <w:pStyle w:val="NoSpacing"/>
              <w:rPr>
                <w:rFonts w:ascii="Century Gothic" w:hAnsi="Century Gothic"/>
              </w:rPr>
            </w:pPr>
          </w:p>
          <w:p w14:paraId="3FB76132" w14:textId="77777777" w:rsidR="0025239F" w:rsidRPr="00F63055" w:rsidRDefault="0025239F" w:rsidP="0025239F">
            <w:pPr>
              <w:pStyle w:val="NoSpacing"/>
              <w:rPr>
                <w:rFonts w:ascii="Century Gothic" w:hAnsi="Century Gothic"/>
              </w:rPr>
            </w:pPr>
          </w:p>
          <w:p w14:paraId="3DFC85D7" w14:textId="77777777" w:rsidR="0025239F" w:rsidRPr="00F63055" w:rsidRDefault="0025239F" w:rsidP="0025239F">
            <w:pPr>
              <w:pStyle w:val="NoSpacing"/>
              <w:rPr>
                <w:rFonts w:ascii="Century Gothic" w:hAnsi="Century Gothic"/>
              </w:rPr>
            </w:pPr>
          </w:p>
          <w:p w14:paraId="7D63C86A" w14:textId="77777777" w:rsidR="0025239F" w:rsidRPr="00F63055" w:rsidRDefault="0025239F" w:rsidP="0025239F">
            <w:pPr>
              <w:pStyle w:val="NoSpacing"/>
              <w:rPr>
                <w:rFonts w:ascii="Century Gothic" w:hAnsi="Century Gothic"/>
              </w:rPr>
            </w:pPr>
          </w:p>
          <w:p w14:paraId="058BF39E" w14:textId="77777777" w:rsidR="0025239F" w:rsidRPr="00F63055" w:rsidRDefault="0025239F" w:rsidP="0025239F">
            <w:pPr>
              <w:pStyle w:val="NoSpacing"/>
              <w:rPr>
                <w:rFonts w:ascii="Century Gothic" w:hAnsi="Century Gothic"/>
              </w:rPr>
            </w:pPr>
          </w:p>
          <w:p w14:paraId="39C86A95" w14:textId="77777777" w:rsidR="00774787" w:rsidRDefault="00774787" w:rsidP="00C6732E">
            <w:pPr>
              <w:pStyle w:val="NoSpacing"/>
              <w:rPr>
                <w:rFonts w:ascii="Century Gothic" w:hAnsi="Century Gothic"/>
                <w:sz w:val="20"/>
                <w:szCs w:val="20"/>
              </w:rPr>
            </w:pPr>
          </w:p>
          <w:p w14:paraId="6D09CAC1" w14:textId="77777777" w:rsidR="00013909" w:rsidRDefault="00E74C07" w:rsidP="00013909">
            <w:pPr>
              <w:pStyle w:val="NoSpacing"/>
              <w:rPr>
                <w:rFonts w:ascii="Century Gothic" w:hAnsi="Century Gothic"/>
                <w:b/>
                <w:bCs/>
                <w:sz w:val="20"/>
                <w:szCs w:val="20"/>
                <w:u w:val="single"/>
              </w:rPr>
            </w:pPr>
            <w:r w:rsidRPr="00013909">
              <w:rPr>
                <w:rFonts w:ascii="Century Gothic" w:hAnsi="Century Gothic"/>
                <w:b/>
                <w:bCs/>
                <w:sz w:val="20"/>
                <w:szCs w:val="20"/>
                <w:u w:val="single"/>
              </w:rPr>
              <w:lastRenderedPageBreak/>
              <w:t>Planning</w:t>
            </w:r>
          </w:p>
          <w:p w14:paraId="59D05883" w14:textId="77777777" w:rsidR="000C46B4" w:rsidRDefault="00F10B7A" w:rsidP="00013909">
            <w:pPr>
              <w:pStyle w:val="NoSpacing"/>
              <w:rPr>
                <w:rFonts w:ascii="Century Gothic" w:hAnsi="Century Gothic"/>
                <w:sz w:val="20"/>
                <w:szCs w:val="20"/>
              </w:rPr>
            </w:pPr>
            <w:r w:rsidRPr="000D7250">
              <w:rPr>
                <w:rFonts w:ascii="Century Gothic" w:hAnsi="Century Gothic"/>
                <w:sz w:val="20"/>
                <w:szCs w:val="20"/>
              </w:rPr>
              <w:t xml:space="preserve">Due to the mixed age class organisation of our school, pupils are taught the History curriculum </w:t>
            </w:r>
            <w:r>
              <w:rPr>
                <w:rFonts w:ascii="Century Gothic" w:hAnsi="Century Gothic"/>
                <w:sz w:val="20"/>
                <w:szCs w:val="20"/>
              </w:rPr>
              <w:t>through</w:t>
            </w:r>
            <w:r w:rsidRPr="000D7250">
              <w:rPr>
                <w:rFonts w:ascii="Century Gothic" w:hAnsi="Century Gothic"/>
                <w:sz w:val="20"/>
                <w:szCs w:val="20"/>
              </w:rPr>
              <w:t xml:space="preserve"> a </w:t>
            </w:r>
            <w:proofErr w:type="gramStart"/>
            <w:r w:rsidRPr="000D7250">
              <w:rPr>
                <w:rFonts w:ascii="Century Gothic" w:hAnsi="Century Gothic"/>
                <w:sz w:val="20"/>
                <w:szCs w:val="20"/>
              </w:rPr>
              <w:t>two year</w:t>
            </w:r>
            <w:proofErr w:type="gramEnd"/>
            <w:r w:rsidRPr="000D7250">
              <w:rPr>
                <w:rFonts w:ascii="Century Gothic" w:hAnsi="Century Gothic"/>
                <w:sz w:val="20"/>
                <w:szCs w:val="20"/>
              </w:rPr>
              <w:t xml:space="preserve"> rolling programme. This ensure</w:t>
            </w:r>
            <w:r>
              <w:rPr>
                <w:rFonts w:ascii="Century Gothic" w:hAnsi="Century Gothic"/>
                <w:sz w:val="20"/>
                <w:szCs w:val="20"/>
              </w:rPr>
              <w:t>s</w:t>
            </w:r>
            <w:r w:rsidRPr="000D7250">
              <w:rPr>
                <w:rFonts w:ascii="Century Gothic" w:hAnsi="Century Gothic"/>
                <w:sz w:val="20"/>
                <w:szCs w:val="20"/>
              </w:rPr>
              <w:t xml:space="preserve"> continuity and progression across the key stages (See rolling programmes on website) Geography and History are blocked and taught usually in alternate terms, depending on the overriding emphasis of the class topic.</w:t>
            </w:r>
            <w:r>
              <w:rPr>
                <w:rFonts w:ascii="Century Gothic" w:hAnsi="Century Gothic"/>
                <w:sz w:val="20"/>
                <w:szCs w:val="20"/>
              </w:rPr>
              <w:t xml:space="preserve"> </w:t>
            </w:r>
          </w:p>
          <w:p w14:paraId="21326B09" w14:textId="78330EEB" w:rsidR="00013909" w:rsidRPr="00F10B7A" w:rsidRDefault="00013909" w:rsidP="00013909">
            <w:pPr>
              <w:pStyle w:val="NoSpacing"/>
              <w:rPr>
                <w:rFonts w:ascii="Century Gothic" w:hAnsi="Century Gothic"/>
                <w:sz w:val="20"/>
                <w:szCs w:val="20"/>
              </w:rPr>
            </w:pPr>
          </w:p>
        </w:tc>
      </w:tr>
      <w:tr w:rsidR="00621F33" w:rsidRPr="00F63055" w14:paraId="6DCD75E1" w14:textId="77777777" w:rsidTr="00F63055">
        <w:tc>
          <w:tcPr>
            <w:tcW w:w="15570" w:type="dxa"/>
            <w:gridSpan w:val="7"/>
            <w:shd w:val="clear" w:color="auto" w:fill="26D0B4"/>
          </w:tcPr>
          <w:p w14:paraId="0F9F5004" w14:textId="3EC70E3F" w:rsidR="00264A57" w:rsidRPr="00F63055" w:rsidRDefault="00E751F2" w:rsidP="00264A57">
            <w:pPr>
              <w:jc w:val="center"/>
              <w:rPr>
                <w:rFonts w:ascii="Century Gothic" w:hAnsi="Century Gothic" w:cs="Arial"/>
                <w:b/>
                <w:color w:val="FFFFFF" w:themeColor="background1"/>
                <w:sz w:val="28"/>
                <w:szCs w:val="28"/>
              </w:rPr>
            </w:pPr>
            <w:r w:rsidRPr="00F63055">
              <w:rPr>
                <w:rFonts w:ascii="Century Gothic" w:hAnsi="Century Gothic" w:cs="Arial"/>
                <w:b/>
                <w:color w:val="FFFFFF" w:themeColor="background1"/>
                <w:sz w:val="28"/>
                <w:szCs w:val="28"/>
              </w:rPr>
              <w:lastRenderedPageBreak/>
              <w:t>The National C</w:t>
            </w:r>
            <w:r w:rsidR="00621F33" w:rsidRPr="00F63055">
              <w:rPr>
                <w:rFonts w:ascii="Century Gothic" w:hAnsi="Century Gothic" w:cs="Arial"/>
                <w:b/>
                <w:color w:val="FFFFFF" w:themeColor="background1"/>
                <w:sz w:val="28"/>
                <w:szCs w:val="28"/>
              </w:rPr>
              <w:t>urriculum</w:t>
            </w:r>
          </w:p>
        </w:tc>
      </w:tr>
      <w:tr w:rsidR="00264A57" w:rsidRPr="00F63055" w14:paraId="767DB52E" w14:textId="77777777" w:rsidTr="00EA74D9">
        <w:tc>
          <w:tcPr>
            <w:tcW w:w="15570" w:type="dxa"/>
            <w:gridSpan w:val="7"/>
            <w:shd w:val="clear" w:color="auto" w:fill="FFFFFF" w:themeFill="background1"/>
          </w:tcPr>
          <w:p w14:paraId="26E29CD6" w14:textId="77777777" w:rsidR="00264A57" w:rsidRPr="000D7250" w:rsidRDefault="00936225" w:rsidP="00FD08DC">
            <w:pPr>
              <w:rPr>
                <w:rFonts w:ascii="Century Gothic" w:hAnsi="Century Gothic" w:cs="Arial"/>
                <w:b/>
                <w:sz w:val="20"/>
                <w:szCs w:val="20"/>
              </w:rPr>
            </w:pPr>
            <w:r w:rsidRPr="000D7250">
              <w:rPr>
                <w:rFonts w:ascii="Century Gothic" w:hAnsi="Century Gothic" w:cs="Arial"/>
                <w:b/>
                <w:sz w:val="20"/>
                <w:szCs w:val="20"/>
              </w:rPr>
              <w:t>At the end of EYFS</w:t>
            </w:r>
            <w:r w:rsidR="00FD08DC" w:rsidRPr="000D7250">
              <w:rPr>
                <w:rFonts w:ascii="Century Gothic" w:hAnsi="Century Gothic" w:cs="Arial"/>
                <w:b/>
                <w:sz w:val="20"/>
                <w:szCs w:val="20"/>
              </w:rPr>
              <w:t>, level expected:</w:t>
            </w:r>
          </w:p>
          <w:p w14:paraId="008320EE" w14:textId="77777777" w:rsidR="00A36FEA" w:rsidRPr="000D7250" w:rsidRDefault="00A36FEA" w:rsidP="00A36FEA">
            <w:pPr>
              <w:rPr>
                <w:rFonts w:ascii="Century Gothic" w:hAnsi="Century Gothic" w:cs="Arial"/>
                <w:b/>
                <w:sz w:val="20"/>
                <w:szCs w:val="20"/>
              </w:rPr>
            </w:pPr>
            <w:r w:rsidRPr="000D7250">
              <w:rPr>
                <w:rFonts w:ascii="Century Gothic" w:hAnsi="Century Gothic" w:cs="Arial"/>
                <w:b/>
                <w:sz w:val="20"/>
                <w:szCs w:val="20"/>
              </w:rPr>
              <w:t>Early years Foundation Stage</w:t>
            </w:r>
          </w:p>
          <w:p w14:paraId="41930355" w14:textId="28ADE284" w:rsidR="00A36FEA" w:rsidRPr="000D7250" w:rsidRDefault="00D02A5A" w:rsidP="00A36FEA">
            <w:pPr>
              <w:rPr>
                <w:rFonts w:ascii="Century Gothic" w:hAnsi="Century Gothic" w:cs="Arial"/>
                <w:bCs/>
                <w:sz w:val="20"/>
                <w:szCs w:val="20"/>
              </w:rPr>
            </w:pPr>
            <w:r w:rsidRPr="000D7250">
              <w:rPr>
                <w:rFonts w:ascii="Century Gothic" w:hAnsi="Century Gothic" w:cs="Arial"/>
                <w:bCs/>
                <w:sz w:val="20"/>
                <w:szCs w:val="20"/>
              </w:rPr>
              <w:t>Children talk about the past and present events in their own lives and in the lives of others.</w:t>
            </w:r>
            <w:r w:rsidR="000D7250">
              <w:rPr>
                <w:rFonts w:ascii="Century Gothic" w:hAnsi="Century Gothic" w:cs="Arial"/>
                <w:bCs/>
                <w:sz w:val="20"/>
                <w:szCs w:val="20"/>
              </w:rPr>
              <w:t xml:space="preserve"> </w:t>
            </w:r>
            <w:proofErr w:type="gramStart"/>
            <w:r w:rsidRPr="000D7250">
              <w:rPr>
                <w:rFonts w:ascii="Century Gothic" w:hAnsi="Century Gothic" w:cs="Arial"/>
                <w:bCs/>
                <w:sz w:val="20"/>
                <w:szCs w:val="20"/>
              </w:rPr>
              <w:t>They</w:t>
            </w:r>
            <w:proofErr w:type="gramEnd"/>
            <w:r w:rsidRPr="000D7250">
              <w:rPr>
                <w:rFonts w:ascii="Century Gothic" w:hAnsi="Century Gothic" w:cs="Arial"/>
                <w:bCs/>
                <w:sz w:val="20"/>
                <w:szCs w:val="20"/>
              </w:rPr>
              <w:t xml:space="preserve"> know about similarities and differences between themselves and others, and among families, communities and traditions.</w:t>
            </w:r>
          </w:p>
          <w:p w14:paraId="7B44BD6C" w14:textId="77777777" w:rsidR="00710A30" w:rsidRPr="00F63055" w:rsidRDefault="00710A30" w:rsidP="00A36FEA">
            <w:pPr>
              <w:rPr>
                <w:rFonts w:ascii="Century Gothic" w:hAnsi="Century Gothic" w:cs="Arial"/>
                <w:b/>
                <w:sz w:val="24"/>
                <w:szCs w:val="24"/>
              </w:rPr>
            </w:pPr>
          </w:p>
          <w:p w14:paraId="0195F1E8" w14:textId="0775F886" w:rsidR="00A36FEA" w:rsidRPr="00F63055" w:rsidRDefault="00A36FEA" w:rsidP="00A36FEA">
            <w:pPr>
              <w:rPr>
                <w:rFonts w:ascii="Century Gothic" w:hAnsi="Century Gothic" w:cs="Arial"/>
                <w:b/>
                <w:sz w:val="24"/>
                <w:szCs w:val="24"/>
              </w:rPr>
            </w:pPr>
            <w:r w:rsidRPr="00F63055">
              <w:rPr>
                <w:rFonts w:ascii="Century Gothic" w:hAnsi="Century Gothic" w:cs="Arial"/>
                <w:b/>
                <w:sz w:val="24"/>
                <w:szCs w:val="24"/>
              </w:rPr>
              <w:t xml:space="preserve"> Key stage 1:</w:t>
            </w:r>
          </w:p>
          <w:p w14:paraId="5617E30C" w14:textId="08295D44" w:rsidR="00710A30" w:rsidRPr="00F63055" w:rsidRDefault="00A36FEA" w:rsidP="00710A30">
            <w:pPr>
              <w:pStyle w:val="TableParagraph"/>
              <w:spacing w:before="62"/>
              <w:ind w:left="112"/>
              <w:rPr>
                <w:rFonts w:ascii="Century Gothic" w:hAnsi="Century Gothic"/>
                <w:sz w:val="20"/>
              </w:rPr>
            </w:pPr>
            <w:r w:rsidRPr="00F63055">
              <w:rPr>
                <w:rFonts w:ascii="Century Gothic" w:hAnsi="Century Gothic" w:cs="Arial"/>
                <w:b/>
                <w:sz w:val="24"/>
                <w:szCs w:val="24"/>
              </w:rPr>
              <w:t>•</w:t>
            </w:r>
            <w:r w:rsidR="00710A30" w:rsidRPr="00F63055">
              <w:rPr>
                <w:rFonts w:ascii="Century Gothic" w:hAnsi="Century Gothic"/>
                <w:color w:val="292425"/>
                <w:sz w:val="20"/>
              </w:rPr>
              <w:t xml:space="preserve"> Pupils should be taught about:</w:t>
            </w:r>
          </w:p>
          <w:p w14:paraId="6D6E1B2C" w14:textId="77777777" w:rsidR="00710A30" w:rsidRPr="00F63055" w:rsidRDefault="00710A30" w:rsidP="00710A30">
            <w:pPr>
              <w:pStyle w:val="TableParagraph"/>
              <w:numPr>
                <w:ilvl w:val="0"/>
                <w:numId w:val="28"/>
              </w:numPr>
              <w:tabs>
                <w:tab w:val="left" w:pos="454"/>
              </w:tabs>
              <w:spacing w:before="189" w:line="264" w:lineRule="auto"/>
              <w:ind w:right="84" w:hanging="228"/>
              <w:jc w:val="both"/>
              <w:rPr>
                <w:rFonts w:ascii="Century Gothic" w:hAnsi="Century Gothic"/>
                <w:sz w:val="18"/>
              </w:rPr>
            </w:pPr>
            <w:r w:rsidRPr="00F63055">
              <w:rPr>
                <w:rFonts w:ascii="Century Gothic" w:hAnsi="Century Gothic"/>
                <w:color w:val="292425"/>
                <w:sz w:val="18"/>
              </w:rPr>
              <w:t>changes within living memory. Where appropriate, these should be used to reveal aspects of change in national life;</w:t>
            </w:r>
          </w:p>
          <w:p w14:paraId="341562B1" w14:textId="77777777" w:rsidR="00710A30" w:rsidRPr="00F63055" w:rsidRDefault="00710A30" w:rsidP="00710A30">
            <w:pPr>
              <w:pStyle w:val="TableParagraph"/>
              <w:numPr>
                <w:ilvl w:val="0"/>
                <w:numId w:val="28"/>
              </w:numPr>
              <w:tabs>
                <w:tab w:val="left" w:pos="455"/>
              </w:tabs>
              <w:spacing w:before="60" w:line="266" w:lineRule="auto"/>
              <w:ind w:left="454" w:right="87"/>
              <w:jc w:val="both"/>
              <w:rPr>
                <w:rFonts w:ascii="Century Gothic" w:hAnsi="Century Gothic"/>
                <w:sz w:val="18"/>
              </w:rPr>
            </w:pPr>
            <w:r w:rsidRPr="00F63055">
              <w:rPr>
                <w:rFonts w:ascii="Century Gothic" w:hAnsi="Century Gothic"/>
                <w:color w:val="292425"/>
                <w:sz w:val="18"/>
              </w:rPr>
              <w:t xml:space="preserve">events beyond living memory that are significant nationally or globally [for example the Great Fire of London, the first </w:t>
            </w:r>
            <w:proofErr w:type="spellStart"/>
            <w:r w:rsidRPr="00F63055">
              <w:rPr>
                <w:rFonts w:ascii="Century Gothic" w:hAnsi="Century Gothic"/>
                <w:color w:val="292425"/>
                <w:sz w:val="18"/>
              </w:rPr>
              <w:t>aeroplane</w:t>
            </w:r>
            <w:proofErr w:type="spellEnd"/>
            <w:r w:rsidRPr="00F63055">
              <w:rPr>
                <w:rFonts w:ascii="Century Gothic" w:hAnsi="Century Gothic"/>
                <w:color w:val="292425"/>
                <w:sz w:val="18"/>
              </w:rPr>
              <w:t xml:space="preserve"> flight or events commemorated through festivals or</w:t>
            </w:r>
            <w:r w:rsidRPr="00F63055">
              <w:rPr>
                <w:rFonts w:ascii="Century Gothic" w:hAnsi="Century Gothic"/>
                <w:color w:val="292425"/>
                <w:spacing w:val="-1"/>
                <w:sz w:val="18"/>
              </w:rPr>
              <w:t xml:space="preserve"> </w:t>
            </w:r>
            <w:r w:rsidRPr="00F63055">
              <w:rPr>
                <w:rFonts w:ascii="Century Gothic" w:hAnsi="Century Gothic"/>
                <w:color w:val="292425"/>
                <w:sz w:val="18"/>
              </w:rPr>
              <w:t>anniversaries];</w:t>
            </w:r>
          </w:p>
          <w:p w14:paraId="3377F5F2" w14:textId="31D7AF81" w:rsidR="00710A30" w:rsidRPr="00F63055" w:rsidRDefault="00710A30" w:rsidP="00710A30">
            <w:pPr>
              <w:pStyle w:val="TableParagraph"/>
              <w:numPr>
                <w:ilvl w:val="0"/>
                <w:numId w:val="28"/>
              </w:numPr>
              <w:tabs>
                <w:tab w:val="left" w:pos="455"/>
              </w:tabs>
              <w:spacing w:before="56" w:line="266" w:lineRule="auto"/>
              <w:ind w:left="454" w:right="83"/>
              <w:jc w:val="both"/>
              <w:rPr>
                <w:rFonts w:ascii="Century Gothic" w:hAnsi="Century Gothic"/>
                <w:sz w:val="18"/>
              </w:rPr>
            </w:pPr>
            <w:r w:rsidRPr="00F63055">
              <w:rPr>
                <w:rFonts w:ascii="Century Gothic" w:hAnsi="Century Gothic"/>
                <w:color w:val="292425"/>
                <w:sz w:val="18"/>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w:t>
            </w:r>
            <w:r w:rsidRPr="00F63055">
              <w:rPr>
                <w:rFonts w:ascii="Century Gothic" w:hAnsi="Century Gothic"/>
                <w:color w:val="292425"/>
                <w:spacing w:val="-11"/>
                <w:sz w:val="18"/>
              </w:rPr>
              <w:t xml:space="preserve"> </w:t>
            </w:r>
            <w:r w:rsidRPr="00F63055">
              <w:rPr>
                <w:rFonts w:ascii="Century Gothic" w:hAnsi="Century Gothic"/>
                <w:color w:val="292425"/>
                <w:sz w:val="18"/>
              </w:rPr>
              <w:t>Edith</w:t>
            </w:r>
            <w:r w:rsidR="000D7250">
              <w:rPr>
                <w:rFonts w:ascii="Century Gothic" w:hAnsi="Century Gothic"/>
                <w:color w:val="292425"/>
                <w:sz w:val="18"/>
              </w:rPr>
              <w:t xml:space="preserve"> </w:t>
            </w:r>
            <w:r w:rsidRPr="00F63055">
              <w:rPr>
                <w:rFonts w:ascii="Century Gothic" w:hAnsi="Century Gothic"/>
                <w:color w:val="292425"/>
                <w:sz w:val="18"/>
              </w:rPr>
              <w:t>Cavell];</w:t>
            </w:r>
          </w:p>
          <w:p w14:paraId="6F9EB0A9" w14:textId="1C230FFF" w:rsidR="00A36FEA" w:rsidRPr="00402429" w:rsidRDefault="00710A30" w:rsidP="00402429">
            <w:pPr>
              <w:pStyle w:val="ListParagraph"/>
              <w:numPr>
                <w:ilvl w:val="0"/>
                <w:numId w:val="28"/>
              </w:numPr>
              <w:rPr>
                <w:rFonts w:ascii="Century Gothic" w:hAnsi="Century Gothic"/>
                <w:bCs/>
                <w:sz w:val="24"/>
                <w:szCs w:val="24"/>
              </w:rPr>
            </w:pPr>
            <w:r w:rsidRPr="00402429">
              <w:rPr>
                <w:rFonts w:ascii="Century Gothic" w:hAnsi="Century Gothic"/>
                <w:color w:val="292425"/>
                <w:sz w:val="18"/>
              </w:rPr>
              <w:t>significant historical events, people and places in their own</w:t>
            </w:r>
            <w:r w:rsidRPr="00402429">
              <w:rPr>
                <w:rFonts w:ascii="Century Gothic" w:hAnsi="Century Gothic"/>
                <w:color w:val="292425"/>
                <w:spacing w:val="7"/>
                <w:sz w:val="18"/>
              </w:rPr>
              <w:t xml:space="preserve"> </w:t>
            </w:r>
            <w:r w:rsidRPr="00402429">
              <w:rPr>
                <w:rFonts w:ascii="Century Gothic" w:hAnsi="Century Gothic"/>
                <w:color w:val="292425"/>
                <w:sz w:val="18"/>
              </w:rPr>
              <w:t>locality.</w:t>
            </w:r>
          </w:p>
          <w:p w14:paraId="35EC3D27" w14:textId="77777777" w:rsidR="00A36FEA" w:rsidRPr="00F63055" w:rsidRDefault="00A36FEA" w:rsidP="00A36FEA">
            <w:pPr>
              <w:rPr>
                <w:rFonts w:ascii="Century Gothic" w:hAnsi="Century Gothic" w:cs="Arial"/>
                <w:b/>
                <w:sz w:val="24"/>
                <w:szCs w:val="24"/>
              </w:rPr>
            </w:pPr>
          </w:p>
          <w:p w14:paraId="42F2E173" w14:textId="51037E1E" w:rsidR="00A36FEA" w:rsidRPr="00F63055" w:rsidRDefault="00A36FEA" w:rsidP="00A36FEA">
            <w:pPr>
              <w:rPr>
                <w:rFonts w:ascii="Century Gothic" w:hAnsi="Century Gothic" w:cs="Arial"/>
                <w:b/>
                <w:sz w:val="24"/>
                <w:szCs w:val="24"/>
              </w:rPr>
            </w:pPr>
            <w:r w:rsidRPr="00F63055">
              <w:rPr>
                <w:rFonts w:ascii="Century Gothic" w:hAnsi="Century Gothic" w:cs="Arial"/>
                <w:b/>
                <w:sz w:val="24"/>
                <w:szCs w:val="24"/>
              </w:rPr>
              <w:t>Key Stage 2:</w:t>
            </w:r>
          </w:p>
          <w:p w14:paraId="71AE84A8" w14:textId="77777777" w:rsidR="00710A30" w:rsidRPr="00F63055" w:rsidRDefault="00710A30" w:rsidP="00710A30">
            <w:pPr>
              <w:pStyle w:val="TableParagraph"/>
              <w:spacing w:before="62"/>
              <w:ind w:left="119"/>
              <w:rPr>
                <w:rFonts w:ascii="Century Gothic" w:hAnsi="Century Gothic"/>
                <w:sz w:val="20"/>
              </w:rPr>
            </w:pPr>
            <w:r w:rsidRPr="00F63055">
              <w:rPr>
                <w:rFonts w:ascii="Century Gothic" w:hAnsi="Century Gothic"/>
                <w:color w:val="292425"/>
                <w:sz w:val="20"/>
              </w:rPr>
              <w:t>Pupils should be taught about:</w:t>
            </w:r>
          </w:p>
          <w:p w14:paraId="4F24067C" w14:textId="77777777" w:rsidR="00710A30" w:rsidRPr="00F63055" w:rsidRDefault="00710A30" w:rsidP="00710A30">
            <w:pPr>
              <w:pStyle w:val="TableParagraph"/>
              <w:numPr>
                <w:ilvl w:val="0"/>
                <w:numId w:val="29"/>
              </w:numPr>
              <w:tabs>
                <w:tab w:val="left" w:pos="454"/>
              </w:tabs>
              <w:spacing w:before="189"/>
              <w:ind w:hanging="228"/>
              <w:rPr>
                <w:rFonts w:ascii="Century Gothic" w:hAnsi="Century Gothic"/>
                <w:sz w:val="18"/>
              </w:rPr>
            </w:pPr>
            <w:r w:rsidRPr="00F63055">
              <w:rPr>
                <w:rFonts w:ascii="Century Gothic" w:hAnsi="Century Gothic"/>
                <w:color w:val="292425"/>
                <w:sz w:val="18"/>
              </w:rPr>
              <w:t>changes in Britain from the Stone Age to the Iron</w:t>
            </w:r>
            <w:r w:rsidRPr="00F63055">
              <w:rPr>
                <w:rFonts w:ascii="Century Gothic" w:hAnsi="Century Gothic"/>
                <w:color w:val="292425"/>
                <w:spacing w:val="2"/>
                <w:sz w:val="18"/>
              </w:rPr>
              <w:t xml:space="preserve"> </w:t>
            </w:r>
            <w:r w:rsidRPr="00F63055">
              <w:rPr>
                <w:rFonts w:ascii="Century Gothic" w:hAnsi="Century Gothic"/>
                <w:color w:val="292425"/>
                <w:sz w:val="18"/>
              </w:rPr>
              <w:t>Age;</w:t>
            </w:r>
          </w:p>
          <w:p w14:paraId="34199ACA" w14:textId="77777777" w:rsidR="00710A30" w:rsidRPr="00F63055" w:rsidRDefault="00710A30" w:rsidP="00710A30">
            <w:pPr>
              <w:pStyle w:val="TableParagraph"/>
              <w:numPr>
                <w:ilvl w:val="0"/>
                <w:numId w:val="29"/>
              </w:numPr>
              <w:tabs>
                <w:tab w:val="left" w:pos="454"/>
              </w:tabs>
              <w:spacing w:before="79"/>
              <w:ind w:hanging="228"/>
              <w:rPr>
                <w:rFonts w:ascii="Century Gothic" w:hAnsi="Century Gothic"/>
                <w:sz w:val="18"/>
              </w:rPr>
            </w:pPr>
            <w:r w:rsidRPr="00F63055">
              <w:rPr>
                <w:rFonts w:ascii="Century Gothic" w:hAnsi="Century Gothic"/>
                <w:color w:val="292425"/>
                <w:sz w:val="18"/>
              </w:rPr>
              <w:t>the Roman Empire and its impact on</w:t>
            </w:r>
            <w:r w:rsidRPr="00F63055">
              <w:rPr>
                <w:rFonts w:ascii="Century Gothic" w:hAnsi="Century Gothic"/>
                <w:color w:val="292425"/>
                <w:spacing w:val="2"/>
                <w:sz w:val="18"/>
              </w:rPr>
              <w:t xml:space="preserve"> </w:t>
            </w:r>
            <w:r w:rsidRPr="00F63055">
              <w:rPr>
                <w:rFonts w:ascii="Century Gothic" w:hAnsi="Century Gothic"/>
                <w:color w:val="292425"/>
                <w:sz w:val="18"/>
              </w:rPr>
              <w:t>Britain;</w:t>
            </w:r>
          </w:p>
          <w:p w14:paraId="555405C2" w14:textId="77777777" w:rsidR="00710A30" w:rsidRPr="00F63055" w:rsidRDefault="00710A30" w:rsidP="00710A30">
            <w:pPr>
              <w:pStyle w:val="TableParagraph"/>
              <w:numPr>
                <w:ilvl w:val="0"/>
                <w:numId w:val="29"/>
              </w:numPr>
              <w:tabs>
                <w:tab w:val="left" w:pos="454"/>
              </w:tabs>
              <w:spacing w:before="82"/>
              <w:ind w:hanging="228"/>
              <w:rPr>
                <w:rFonts w:ascii="Century Gothic" w:hAnsi="Century Gothic"/>
                <w:sz w:val="18"/>
              </w:rPr>
            </w:pPr>
            <w:r w:rsidRPr="00F63055">
              <w:rPr>
                <w:rFonts w:ascii="Century Gothic" w:hAnsi="Century Gothic"/>
                <w:color w:val="292425"/>
                <w:sz w:val="18"/>
              </w:rPr>
              <w:t>Britain’s settlement by Anglo-Saxons and</w:t>
            </w:r>
            <w:r w:rsidRPr="00F63055">
              <w:rPr>
                <w:rFonts w:ascii="Century Gothic" w:hAnsi="Century Gothic"/>
                <w:color w:val="292425"/>
                <w:spacing w:val="8"/>
                <w:sz w:val="18"/>
              </w:rPr>
              <w:t xml:space="preserve"> </w:t>
            </w:r>
            <w:r w:rsidRPr="00F63055">
              <w:rPr>
                <w:rFonts w:ascii="Century Gothic" w:hAnsi="Century Gothic"/>
                <w:color w:val="292425"/>
                <w:sz w:val="18"/>
              </w:rPr>
              <w:t>Scots;</w:t>
            </w:r>
          </w:p>
          <w:p w14:paraId="136DBD2B" w14:textId="77777777" w:rsidR="00710A30" w:rsidRPr="00F63055" w:rsidRDefault="00710A30" w:rsidP="00710A30">
            <w:pPr>
              <w:pStyle w:val="TableParagraph"/>
              <w:numPr>
                <w:ilvl w:val="0"/>
                <w:numId w:val="29"/>
              </w:numPr>
              <w:tabs>
                <w:tab w:val="left" w:pos="454"/>
              </w:tabs>
              <w:spacing w:before="81" w:line="264" w:lineRule="auto"/>
              <w:ind w:right="164" w:hanging="228"/>
              <w:rPr>
                <w:rFonts w:ascii="Century Gothic" w:hAnsi="Century Gothic"/>
                <w:sz w:val="18"/>
              </w:rPr>
            </w:pPr>
            <w:r w:rsidRPr="00F63055">
              <w:rPr>
                <w:rFonts w:ascii="Century Gothic" w:hAnsi="Century Gothic"/>
                <w:color w:val="292425"/>
                <w:sz w:val="18"/>
              </w:rPr>
              <w:t>the Viking and Anglo-Saxon struggle for the Kingdom of England to the time of Edward the Confessor;</w:t>
            </w:r>
          </w:p>
          <w:p w14:paraId="73FEDE5A" w14:textId="77777777" w:rsidR="00710A30" w:rsidRPr="00F63055" w:rsidRDefault="00710A30" w:rsidP="00710A30">
            <w:pPr>
              <w:pStyle w:val="TableParagraph"/>
              <w:numPr>
                <w:ilvl w:val="0"/>
                <w:numId w:val="29"/>
              </w:numPr>
              <w:tabs>
                <w:tab w:val="left" w:pos="454"/>
              </w:tabs>
              <w:spacing w:before="60"/>
              <w:ind w:hanging="228"/>
              <w:rPr>
                <w:rFonts w:ascii="Century Gothic" w:hAnsi="Century Gothic"/>
                <w:sz w:val="18"/>
              </w:rPr>
            </w:pPr>
            <w:r w:rsidRPr="00F63055">
              <w:rPr>
                <w:rFonts w:ascii="Century Gothic" w:hAnsi="Century Gothic"/>
                <w:color w:val="292425"/>
                <w:sz w:val="18"/>
              </w:rPr>
              <w:t>a local history study;</w:t>
            </w:r>
          </w:p>
          <w:p w14:paraId="13A52AB1" w14:textId="77777777" w:rsidR="00710A30" w:rsidRPr="00F63055" w:rsidRDefault="00710A30" w:rsidP="00710A30">
            <w:pPr>
              <w:pStyle w:val="TableParagraph"/>
              <w:numPr>
                <w:ilvl w:val="0"/>
                <w:numId w:val="29"/>
              </w:numPr>
              <w:tabs>
                <w:tab w:val="left" w:pos="454"/>
              </w:tabs>
              <w:spacing w:before="82" w:line="264" w:lineRule="auto"/>
              <w:ind w:left="452" w:right="126" w:hanging="227"/>
              <w:rPr>
                <w:rFonts w:ascii="Century Gothic" w:hAnsi="Century Gothic"/>
                <w:sz w:val="18"/>
              </w:rPr>
            </w:pPr>
            <w:r w:rsidRPr="00F63055">
              <w:rPr>
                <w:rFonts w:ascii="Century Gothic" w:hAnsi="Century Gothic"/>
                <w:color w:val="292425"/>
                <w:sz w:val="18"/>
              </w:rPr>
              <w:t>a</w:t>
            </w:r>
            <w:r w:rsidRPr="00F63055">
              <w:rPr>
                <w:rFonts w:ascii="Century Gothic" w:hAnsi="Century Gothic"/>
                <w:color w:val="292425"/>
                <w:spacing w:val="-9"/>
                <w:sz w:val="18"/>
              </w:rPr>
              <w:t xml:space="preserve"> </w:t>
            </w:r>
            <w:r w:rsidRPr="00F63055">
              <w:rPr>
                <w:rFonts w:ascii="Century Gothic" w:hAnsi="Century Gothic"/>
                <w:color w:val="292425"/>
                <w:sz w:val="18"/>
              </w:rPr>
              <w:t>study</w:t>
            </w:r>
            <w:r w:rsidRPr="00F63055">
              <w:rPr>
                <w:rFonts w:ascii="Century Gothic" w:hAnsi="Century Gothic"/>
                <w:color w:val="292425"/>
                <w:spacing w:val="-10"/>
                <w:sz w:val="18"/>
              </w:rPr>
              <w:t xml:space="preserve"> </w:t>
            </w:r>
            <w:r w:rsidRPr="00F63055">
              <w:rPr>
                <w:rFonts w:ascii="Century Gothic" w:hAnsi="Century Gothic"/>
                <w:color w:val="292425"/>
                <w:sz w:val="18"/>
              </w:rPr>
              <w:t>of</w:t>
            </w:r>
            <w:r w:rsidRPr="00F63055">
              <w:rPr>
                <w:rFonts w:ascii="Century Gothic" w:hAnsi="Century Gothic"/>
                <w:color w:val="292425"/>
                <w:spacing w:val="-10"/>
                <w:sz w:val="18"/>
              </w:rPr>
              <w:t xml:space="preserve"> </w:t>
            </w:r>
            <w:r w:rsidRPr="00F63055">
              <w:rPr>
                <w:rFonts w:ascii="Century Gothic" w:hAnsi="Century Gothic"/>
                <w:color w:val="292425"/>
                <w:sz w:val="18"/>
              </w:rPr>
              <w:t>an</w:t>
            </w:r>
            <w:r w:rsidRPr="00F63055">
              <w:rPr>
                <w:rFonts w:ascii="Century Gothic" w:hAnsi="Century Gothic"/>
                <w:color w:val="292425"/>
                <w:spacing w:val="-10"/>
                <w:sz w:val="18"/>
              </w:rPr>
              <w:t xml:space="preserve"> </w:t>
            </w:r>
            <w:r w:rsidRPr="00F63055">
              <w:rPr>
                <w:rFonts w:ascii="Century Gothic" w:hAnsi="Century Gothic"/>
                <w:color w:val="292425"/>
                <w:sz w:val="18"/>
              </w:rPr>
              <w:t>aspect</w:t>
            </w:r>
            <w:r w:rsidRPr="00F63055">
              <w:rPr>
                <w:rFonts w:ascii="Century Gothic" w:hAnsi="Century Gothic"/>
                <w:color w:val="292425"/>
                <w:spacing w:val="-11"/>
                <w:sz w:val="18"/>
              </w:rPr>
              <w:t xml:space="preserve"> </w:t>
            </w:r>
            <w:r w:rsidRPr="00F63055">
              <w:rPr>
                <w:rFonts w:ascii="Century Gothic" w:hAnsi="Century Gothic"/>
                <w:color w:val="292425"/>
                <w:sz w:val="18"/>
              </w:rPr>
              <w:t>or</w:t>
            </w:r>
            <w:r w:rsidRPr="00F63055">
              <w:rPr>
                <w:rFonts w:ascii="Century Gothic" w:hAnsi="Century Gothic"/>
                <w:color w:val="292425"/>
                <w:spacing w:val="-12"/>
                <w:sz w:val="18"/>
              </w:rPr>
              <w:t xml:space="preserve"> </w:t>
            </w:r>
            <w:r w:rsidRPr="00F63055">
              <w:rPr>
                <w:rFonts w:ascii="Century Gothic" w:hAnsi="Century Gothic"/>
                <w:color w:val="292425"/>
                <w:sz w:val="18"/>
              </w:rPr>
              <w:t>theme</w:t>
            </w:r>
            <w:r w:rsidRPr="00F63055">
              <w:rPr>
                <w:rFonts w:ascii="Century Gothic" w:hAnsi="Century Gothic"/>
                <w:color w:val="292425"/>
                <w:spacing w:val="-12"/>
                <w:sz w:val="18"/>
              </w:rPr>
              <w:t xml:space="preserve"> </w:t>
            </w:r>
            <w:r w:rsidRPr="00F63055">
              <w:rPr>
                <w:rFonts w:ascii="Century Gothic" w:hAnsi="Century Gothic"/>
                <w:color w:val="292425"/>
                <w:sz w:val="18"/>
              </w:rPr>
              <w:t>in</w:t>
            </w:r>
            <w:r w:rsidRPr="00F63055">
              <w:rPr>
                <w:rFonts w:ascii="Century Gothic" w:hAnsi="Century Gothic"/>
                <w:color w:val="292425"/>
                <w:spacing w:val="-10"/>
                <w:sz w:val="18"/>
              </w:rPr>
              <w:t xml:space="preserve"> </w:t>
            </w:r>
            <w:r w:rsidRPr="00F63055">
              <w:rPr>
                <w:rFonts w:ascii="Century Gothic" w:hAnsi="Century Gothic"/>
                <w:color w:val="292425"/>
                <w:sz w:val="18"/>
              </w:rPr>
              <w:t>British</w:t>
            </w:r>
            <w:r w:rsidRPr="00F63055">
              <w:rPr>
                <w:rFonts w:ascii="Century Gothic" w:hAnsi="Century Gothic"/>
                <w:color w:val="292425"/>
                <w:spacing w:val="-9"/>
                <w:sz w:val="18"/>
              </w:rPr>
              <w:t xml:space="preserve"> </w:t>
            </w:r>
            <w:r w:rsidRPr="00F63055">
              <w:rPr>
                <w:rFonts w:ascii="Century Gothic" w:hAnsi="Century Gothic"/>
                <w:color w:val="292425"/>
                <w:sz w:val="18"/>
              </w:rPr>
              <w:t>history</w:t>
            </w:r>
            <w:r w:rsidRPr="00F63055">
              <w:rPr>
                <w:rFonts w:ascii="Century Gothic" w:hAnsi="Century Gothic"/>
                <w:color w:val="292425"/>
                <w:spacing w:val="-11"/>
                <w:sz w:val="18"/>
              </w:rPr>
              <w:t xml:space="preserve"> </w:t>
            </w:r>
            <w:r w:rsidRPr="00F63055">
              <w:rPr>
                <w:rFonts w:ascii="Century Gothic" w:hAnsi="Century Gothic"/>
                <w:color w:val="292425"/>
                <w:sz w:val="18"/>
              </w:rPr>
              <w:t>that</w:t>
            </w:r>
            <w:r w:rsidRPr="00F63055">
              <w:rPr>
                <w:rFonts w:ascii="Century Gothic" w:hAnsi="Century Gothic"/>
                <w:color w:val="292425"/>
                <w:spacing w:val="-10"/>
                <w:sz w:val="18"/>
              </w:rPr>
              <w:t xml:space="preserve"> </w:t>
            </w:r>
            <w:r w:rsidRPr="00F63055">
              <w:rPr>
                <w:rFonts w:ascii="Century Gothic" w:hAnsi="Century Gothic"/>
                <w:color w:val="292425"/>
                <w:sz w:val="18"/>
              </w:rPr>
              <w:t>extends</w:t>
            </w:r>
            <w:r w:rsidRPr="00F63055">
              <w:rPr>
                <w:rFonts w:ascii="Century Gothic" w:hAnsi="Century Gothic"/>
                <w:color w:val="292425"/>
                <w:spacing w:val="-9"/>
                <w:sz w:val="18"/>
              </w:rPr>
              <w:t xml:space="preserve"> </w:t>
            </w:r>
            <w:r w:rsidRPr="00F63055">
              <w:rPr>
                <w:rFonts w:ascii="Century Gothic" w:hAnsi="Century Gothic"/>
                <w:color w:val="292425"/>
                <w:sz w:val="18"/>
              </w:rPr>
              <w:t>pupils’</w:t>
            </w:r>
            <w:r w:rsidRPr="00F63055">
              <w:rPr>
                <w:rFonts w:ascii="Century Gothic" w:hAnsi="Century Gothic"/>
                <w:color w:val="292425"/>
                <w:spacing w:val="-9"/>
                <w:sz w:val="18"/>
              </w:rPr>
              <w:t xml:space="preserve"> </w:t>
            </w:r>
            <w:r w:rsidRPr="00F63055">
              <w:rPr>
                <w:rFonts w:ascii="Century Gothic" w:hAnsi="Century Gothic"/>
                <w:color w:val="292425"/>
                <w:sz w:val="18"/>
              </w:rPr>
              <w:t>chronological</w:t>
            </w:r>
            <w:r w:rsidRPr="00F63055">
              <w:rPr>
                <w:rFonts w:ascii="Century Gothic" w:hAnsi="Century Gothic"/>
                <w:color w:val="292425"/>
                <w:spacing w:val="-10"/>
                <w:sz w:val="18"/>
              </w:rPr>
              <w:t xml:space="preserve"> </w:t>
            </w:r>
            <w:r w:rsidRPr="00F63055">
              <w:rPr>
                <w:rFonts w:ascii="Century Gothic" w:hAnsi="Century Gothic"/>
                <w:color w:val="292425"/>
                <w:sz w:val="18"/>
              </w:rPr>
              <w:t>knowledge beyond</w:t>
            </w:r>
            <w:r w:rsidRPr="00F63055">
              <w:rPr>
                <w:rFonts w:ascii="Century Gothic" w:hAnsi="Century Gothic"/>
                <w:color w:val="292425"/>
                <w:spacing w:val="-1"/>
                <w:sz w:val="18"/>
              </w:rPr>
              <w:t xml:space="preserve"> </w:t>
            </w:r>
            <w:r w:rsidRPr="00F63055">
              <w:rPr>
                <w:rFonts w:ascii="Century Gothic" w:hAnsi="Century Gothic"/>
                <w:color w:val="292425"/>
                <w:sz w:val="18"/>
              </w:rPr>
              <w:t>1066;</w:t>
            </w:r>
          </w:p>
          <w:p w14:paraId="426395DA" w14:textId="77777777" w:rsidR="00710A30" w:rsidRPr="00F63055" w:rsidRDefault="00710A30" w:rsidP="00710A30">
            <w:pPr>
              <w:pStyle w:val="TableParagraph"/>
              <w:numPr>
                <w:ilvl w:val="0"/>
                <w:numId w:val="29"/>
              </w:numPr>
              <w:tabs>
                <w:tab w:val="left" w:pos="453"/>
              </w:tabs>
              <w:spacing w:before="59" w:line="266" w:lineRule="auto"/>
              <w:ind w:right="87"/>
              <w:jc w:val="both"/>
              <w:rPr>
                <w:rFonts w:ascii="Century Gothic" w:hAnsi="Century Gothic"/>
                <w:sz w:val="18"/>
              </w:rPr>
            </w:pPr>
            <w:r w:rsidRPr="00F63055">
              <w:rPr>
                <w:rFonts w:ascii="Century Gothic" w:hAnsi="Century Gothic"/>
                <w:color w:val="292425"/>
                <w:sz w:val="18"/>
              </w:rPr>
              <w:t>the achievements of the earliest civilizations – an overview of where and when the first civilizations appeared and a depth study of one of the following: Ancient Sumer; The Indus Valley; Ancient Egypt; The Shang Dynasty of Ancient</w:t>
            </w:r>
            <w:r w:rsidRPr="00F63055">
              <w:rPr>
                <w:rFonts w:ascii="Century Gothic" w:hAnsi="Century Gothic"/>
                <w:color w:val="292425"/>
                <w:spacing w:val="8"/>
                <w:sz w:val="18"/>
              </w:rPr>
              <w:t xml:space="preserve"> </w:t>
            </w:r>
            <w:r w:rsidRPr="00F63055">
              <w:rPr>
                <w:rFonts w:ascii="Century Gothic" w:hAnsi="Century Gothic"/>
                <w:color w:val="292425"/>
                <w:sz w:val="18"/>
              </w:rPr>
              <w:t>China;</w:t>
            </w:r>
          </w:p>
          <w:p w14:paraId="0178A5F7" w14:textId="77777777" w:rsidR="00710A30" w:rsidRPr="00F63055" w:rsidRDefault="00710A30" w:rsidP="00710A30">
            <w:pPr>
              <w:pStyle w:val="TableParagraph"/>
              <w:numPr>
                <w:ilvl w:val="0"/>
                <w:numId w:val="29"/>
              </w:numPr>
              <w:tabs>
                <w:tab w:val="left" w:pos="454"/>
              </w:tabs>
              <w:spacing w:before="56" w:line="264" w:lineRule="auto"/>
              <w:ind w:right="733" w:hanging="228"/>
              <w:rPr>
                <w:rFonts w:ascii="Century Gothic" w:hAnsi="Century Gothic"/>
                <w:sz w:val="18"/>
              </w:rPr>
            </w:pPr>
            <w:r w:rsidRPr="00F63055">
              <w:rPr>
                <w:rFonts w:ascii="Century Gothic" w:hAnsi="Century Gothic"/>
                <w:color w:val="292425"/>
                <w:sz w:val="18"/>
              </w:rPr>
              <w:lastRenderedPageBreak/>
              <w:t>Ancient Greece – a study of Greek life and achievements and their influence on the western</w:t>
            </w:r>
            <w:r w:rsidRPr="00F63055">
              <w:rPr>
                <w:rFonts w:ascii="Century Gothic" w:hAnsi="Century Gothic"/>
                <w:color w:val="292425"/>
                <w:spacing w:val="-1"/>
                <w:sz w:val="18"/>
              </w:rPr>
              <w:t xml:space="preserve"> </w:t>
            </w:r>
            <w:r w:rsidRPr="00F63055">
              <w:rPr>
                <w:rFonts w:ascii="Century Gothic" w:hAnsi="Century Gothic"/>
                <w:color w:val="292425"/>
                <w:sz w:val="18"/>
              </w:rPr>
              <w:t>world;</w:t>
            </w:r>
          </w:p>
          <w:p w14:paraId="70CCA909" w14:textId="135EAA1D" w:rsidR="000C46B4" w:rsidRPr="00402429" w:rsidRDefault="00710A30" w:rsidP="00710A30">
            <w:pPr>
              <w:pStyle w:val="TableParagraph"/>
              <w:numPr>
                <w:ilvl w:val="0"/>
                <w:numId w:val="29"/>
              </w:numPr>
              <w:tabs>
                <w:tab w:val="left" w:pos="454"/>
              </w:tabs>
              <w:spacing w:before="60" w:line="266" w:lineRule="auto"/>
              <w:ind w:right="133" w:hanging="228"/>
              <w:rPr>
                <w:rFonts w:ascii="Century Gothic" w:hAnsi="Century Gothic"/>
                <w:sz w:val="18"/>
              </w:rPr>
            </w:pPr>
            <w:r w:rsidRPr="00F63055">
              <w:rPr>
                <w:rFonts w:ascii="Century Gothic" w:hAnsi="Century Gothic"/>
                <w:color w:val="292425"/>
                <w:sz w:val="18"/>
              </w:rPr>
              <w:t>a non-European society that provides contrasts with British history – one study chosen from:</w:t>
            </w:r>
            <w:r w:rsidRPr="00F63055">
              <w:rPr>
                <w:rFonts w:ascii="Century Gothic" w:hAnsi="Century Gothic"/>
                <w:color w:val="292425"/>
                <w:spacing w:val="7"/>
                <w:sz w:val="18"/>
              </w:rPr>
              <w:t xml:space="preserve"> </w:t>
            </w:r>
            <w:r w:rsidRPr="00F63055">
              <w:rPr>
                <w:rFonts w:ascii="Century Gothic" w:hAnsi="Century Gothic"/>
                <w:color w:val="292425"/>
                <w:sz w:val="18"/>
              </w:rPr>
              <w:t>early</w:t>
            </w:r>
            <w:r w:rsidRPr="00F63055">
              <w:rPr>
                <w:rFonts w:ascii="Century Gothic" w:hAnsi="Century Gothic"/>
                <w:color w:val="292425"/>
                <w:spacing w:val="7"/>
                <w:sz w:val="18"/>
              </w:rPr>
              <w:t xml:space="preserve"> </w:t>
            </w:r>
            <w:r w:rsidRPr="00F63055">
              <w:rPr>
                <w:rFonts w:ascii="Century Gothic" w:hAnsi="Century Gothic"/>
                <w:color w:val="292425"/>
                <w:sz w:val="18"/>
              </w:rPr>
              <w:t>Islamic</w:t>
            </w:r>
            <w:r w:rsidRPr="00F63055">
              <w:rPr>
                <w:rFonts w:ascii="Century Gothic" w:hAnsi="Century Gothic"/>
                <w:color w:val="292425"/>
                <w:spacing w:val="7"/>
                <w:sz w:val="18"/>
              </w:rPr>
              <w:t xml:space="preserve"> </w:t>
            </w:r>
            <w:r w:rsidRPr="00F63055">
              <w:rPr>
                <w:rFonts w:ascii="Century Gothic" w:hAnsi="Century Gothic"/>
                <w:color w:val="292425"/>
                <w:sz w:val="18"/>
              </w:rPr>
              <w:t>civilization,</w:t>
            </w:r>
            <w:r w:rsidRPr="00F63055">
              <w:rPr>
                <w:rFonts w:ascii="Century Gothic" w:hAnsi="Century Gothic"/>
                <w:color w:val="292425"/>
                <w:spacing w:val="10"/>
                <w:sz w:val="18"/>
              </w:rPr>
              <w:t xml:space="preserve"> </w:t>
            </w:r>
            <w:r w:rsidRPr="00F63055">
              <w:rPr>
                <w:rFonts w:ascii="Century Gothic" w:hAnsi="Century Gothic"/>
                <w:color w:val="292425"/>
                <w:sz w:val="18"/>
              </w:rPr>
              <w:t>including</w:t>
            </w:r>
            <w:r w:rsidRPr="00F63055">
              <w:rPr>
                <w:rFonts w:ascii="Century Gothic" w:hAnsi="Century Gothic"/>
                <w:color w:val="292425"/>
                <w:spacing w:val="8"/>
                <w:sz w:val="18"/>
              </w:rPr>
              <w:t xml:space="preserve"> </w:t>
            </w:r>
            <w:r w:rsidRPr="00F63055">
              <w:rPr>
                <w:rFonts w:ascii="Century Gothic" w:hAnsi="Century Gothic"/>
                <w:color w:val="292425"/>
                <w:sz w:val="18"/>
              </w:rPr>
              <w:t>a</w:t>
            </w:r>
            <w:r w:rsidRPr="00F63055">
              <w:rPr>
                <w:rFonts w:ascii="Century Gothic" w:hAnsi="Century Gothic"/>
                <w:color w:val="292425"/>
                <w:spacing w:val="9"/>
                <w:sz w:val="18"/>
              </w:rPr>
              <w:t xml:space="preserve"> </w:t>
            </w:r>
            <w:r w:rsidRPr="00F63055">
              <w:rPr>
                <w:rFonts w:ascii="Century Gothic" w:hAnsi="Century Gothic"/>
                <w:color w:val="292425"/>
                <w:sz w:val="18"/>
              </w:rPr>
              <w:t>study</w:t>
            </w:r>
            <w:r w:rsidRPr="00F63055">
              <w:rPr>
                <w:rFonts w:ascii="Century Gothic" w:hAnsi="Century Gothic"/>
                <w:color w:val="292425"/>
                <w:spacing w:val="7"/>
                <w:sz w:val="18"/>
              </w:rPr>
              <w:t xml:space="preserve"> </w:t>
            </w:r>
            <w:r w:rsidRPr="00F63055">
              <w:rPr>
                <w:rFonts w:ascii="Century Gothic" w:hAnsi="Century Gothic"/>
                <w:color w:val="292425"/>
                <w:sz w:val="18"/>
              </w:rPr>
              <w:t>of</w:t>
            </w:r>
            <w:r w:rsidRPr="00F63055">
              <w:rPr>
                <w:rFonts w:ascii="Century Gothic" w:hAnsi="Century Gothic"/>
                <w:color w:val="292425"/>
                <w:spacing w:val="7"/>
                <w:sz w:val="18"/>
              </w:rPr>
              <w:t xml:space="preserve"> </w:t>
            </w:r>
            <w:r w:rsidRPr="00F63055">
              <w:rPr>
                <w:rFonts w:ascii="Century Gothic" w:hAnsi="Century Gothic"/>
                <w:color w:val="292425"/>
                <w:sz w:val="18"/>
              </w:rPr>
              <w:t>Baghdad</w:t>
            </w:r>
            <w:r w:rsidRPr="00F63055">
              <w:rPr>
                <w:rFonts w:ascii="Century Gothic" w:hAnsi="Century Gothic"/>
                <w:color w:val="292425"/>
                <w:spacing w:val="7"/>
                <w:sz w:val="18"/>
              </w:rPr>
              <w:t xml:space="preserve"> </w:t>
            </w:r>
            <w:r w:rsidRPr="00F63055">
              <w:rPr>
                <w:rFonts w:ascii="Century Gothic" w:hAnsi="Century Gothic"/>
                <w:color w:val="292425"/>
                <w:sz w:val="18"/>
              </w:rPr>
              <w:t>c.</w:t>
            </w:r>
            <w:r w:rsidRPr="00F63055">
              <w:rPr>
                <w:rFonts w:ascii="Century Gothic" w:hAnsi="Century Gothic"/>
                <w:color w:val="292425"/>
                <w:spacing w:val="9"/>
                <w:sz w:val="18"/>
              </w:rPr>
              <w:t xml:space="preserve"> </w:t>
            </w:r>
            <w:r w:rsidRPr="00F63055">
              <w:rPr>
                <w:rFonts w:ascii="Century Gothic" w:hAnsi="Century Gothic"/>
                <w:color w:val="292425"/>
                <w:sz w:val="18"/>
              </w:rPr>
              <w:t>AD</w:t>
            </w:r>
            <w:r w:rsidRPr="00F63055">
              <w:rPr>
                <w:rFonts w:ascii="Century Gothic" w:hAnsi="Century Gothic"/>
                <w:color w:val="292425"/>
                <w:spacing w:val="8"/>
                <w:sz w:val="18"/>
              </w:rPr>
              <w:t xml:space="preserve"> </w:t>
            </w:r>
            <w:r w:rsidRPr="00F63055">
              <w:rPr>
                <w:rFonts w:ascii="Century Gothic" w:hAnsi="Century Gothic"/>
                <w:color w:val="292425"/>
                <w:sz w:val="18"/>
              </w:rPr>
              <w:t>900;</w:t>
            </w:r>
            <w:r w:rsidRPr="00F63055">
              <w:rPr>
                <w:rFonts w:ascii="Century Gothic" w:hAnsi="Century Gothic"/>
                <w:color w:val="292425"/>
                <w:spacing w:val="10"/>
                <w:sz w:val="18"/>
              </w:rPr>
              <w:t xml:space="preserve"> </w:t>
            </w:r>
            <w:r w:rsidRPr="00F63055">
              <w:rPr>
                <w:rFonts w:ascii="Century Gothic" w:hAnsi="Century Gothic"/>
                <w:color w:val="292425"/>
                <w:sz w:val="18"/>
              </w:rPr>
              <w:t>Mayan</w:t>
            </w:r>
            <w:r w:rsidRPr="00F63055">
              <w:rPr>
                <w:rFonts w:ascii="Century Gothic" w:hAnsi="Century Gothic"/>
                <w:color w:val="292425"/>
                <w:spacing w:val="7"/>
                <w:sz w:val="18"/>
              </w:rPr>
              <w:t xml:space="preserve"> </w:t>
            </w:r>
            <w:r w:rsidRPr="00F63055">
              <w:rPr>
                <w:rFonts w:ascii="Century Gothic" w:hAnsi="Century Gothic"/>
                <w:color w:val="292425"/>
                <w:sz w:val="18"/>
              </w:rPr>
              <w:t>civilization</w:t>
            </w:r>
            <w:r w:rsidR="00402429">
              <w:rPr>
                <w:rFonts w:ascii="Century Gothic" w:hAnsi="Century Gothic"/>
                <w:color w:val="292425"/>
                <w:sz w:val="18"/>
              </w:rPr>
              <w:t xml:space="preserve"> </w:t>
            </w:r>
            <w:r w:rsidRPr="00402429">
              <w:rPr>
                <w:rFonts w:ascii="Century Gothic" w:hAnsi="Century Gothic"/>
                <w:color w:val="292425"/>
                <w:sz w:val="18"/>
              </w:rPr>
              <w:t>c. AD 900; Benin (West Africa) c. AD 900-1300.</w:t>
            </w:r>
          </w:p>
        </w:tc>
      </w:tr>
      <w:tr w:rsidR="00B33B9F" w:rsidRPr="00F63055" w14:paraId="1DBBF25C" w14:textId="77777777" w:rsidTr="00F63055">
        <w:tc>
          <w:tcPr>
            <w:tcW w:w="15570" w:type="dxa"/>
            <w:gridSpan w:val="7"/>
            <w:shd w:val="clear" w:color="auto" w:fill="26D0B4"/>
          </w:tcPr>
          <w:p w14:paraId="2D973AEA" w14:textId="4B098A99" w:rsidR="00B33B9F" w:rsidRPr="00F63055" w:rsidRDefault="001B64B4" w:rsidP="00E751F2">
            <w:pPr>
              <w:jc w:val="center"/>
              <w:rPr>
                <w:rFonts w:ascii="Century Gothic" w:hAnsi="Century Gothic" w:cs="Arial"/>
                <w:b/>
                <w:color w:val="FFFFFF" w:themeColor="background1"/>
                <w:sz w:val="28"/>
                <w:szCs w:val="28"/>
              </w:rPr>
            </w:pPr>
            <w:r w:rsidRPr="00F63055">
              <w:rPr>
                <w:rFonts w:ascii="Century Gothic" w:hAnsi="Century Gothic" w:cs="Arial"/>
                <w:b/>
                <w:color w:val="FFFFFF" w:themeColor="background1"/>
                <w:sz w:val="28"/>
                <w:szCs w:val="28"/>
              </w:rPr>
              <w:lastRenderedPageBreak/>
              <w:t>EYFS</w:t>
            </w:r>
            <w:r w:rsidR="007B41D8" w:rsidRPr="00F63055">
              <w:rPr>
                <w:rFonts w:ascii="Century Gothic" w:hAnsi="Century Gothic" w:cs="Arial"/>
                <w:b/>
                <w:color w:val="FFFFFF" w:themeColor="background1"/>
                <w:sz w:val="28"/>
                <w:szCs w:val="28"/>
              </w:rPr>
              <w:t>~ Progressive curriculum plan</w:t>
            </w:r>
          </w:p>
        </w:tc>
      </w:tr>
      <w:tr w:rsidR="00710A30" w:rsidRPr="00F63055" w14:paraId="4EA5CEFF" w14:textId="77777777" w:rsidTr="009B47C8">
        <w:tc>
          <w:tcPr>
            <w:tcW w:w="1962" w:type="dxa"/>
            <w:gridSpan w:val="2"/>
            <w:tcBorders>
              <w:top w:val="nil"/>
            </w:tcBorders>
          </w:tcPr>
          <w:p w14:paraId="0529A0B4" w14:textId="0F65D061" w:rsidR="00710A30" w:rsidRPr="000D7250" w:rsidRDefault="00710A30" w:rsidP="00710A30">
            <w:pPr>
              <w:rPr>
                <w:rFonts w:ascii="Century Gothic" w:hAnsi="Century Gothic" w:cs="Arial"/>
                <w:b/>
                <w:color w:val="FFFFFF" w:themeColor="background1"/>
                <w:sz w:val="20"/>
                <w:szCs w:val="20"/>
              </w:rPr>
            </w:pPr>
            <w:r w:rsidRPr="000D7250">
              <w:rPr>
                <w:rFonts w:ascii="Century Gothic" w:hAnsi="Century Gothic"/>
                <w:color w:val="231F20"/>
                <w:sz w:val="20"/>
                <w:szCs w:val="20"/>
              </w:rPr>
              <w:t>30-50 Months</w:t>
            </w:r>
          </w:p>
        </w:tc>
        <w:tc>
          <w:tcPr>
            <w:tcW w:w="1843" w:type="dxa"/>
            <w:tcBorders>
              <w:top w:val="nil"/>
            </w:tcBorders>
            <w:shd w:val="clear" w:color="auto" w:fill="BAE6FB"/>
          </w:tcPr>
          <w:p w14:paraId="2906DC3A" w14:textId="4FF7D27C" w:rsidR="00710A30" w:rsidRPr="000D7250" w:rsidRDefault="00710A30" w:rsidP="00710A30">
            <w:pPr>
              <w:jc w:val="center"/>
              <w:rPr>
                <w:rFonts w:ascii="Century Gothic" w:hAnsi="Century Gothic" w:cs="Arial"/>
                <w:b/>
                <w:color w:val="FFFFFF" w:themeColor="background1"/>
                <w:sz w:val="20"/>
                <w:szCs w:val="20"/>
              </w:rPr>
            </w:pPr>
            <w:r w:rsidRPr="000D7250">
              <w:rPr>
                <w:rFonts w:ascii="Century Gothic" w:hAnsi="Century Gothic"/>
                <w:color w:val="231F20"/>
                <w:sz w:val="20"/>
                <w:szCs w:val="20"/>
              </w:rPr>
              <w:t>Understanding the World</w:t>
            </w:r>
          </w:p>
        </w:tc>
        <w:tc>
          <w:tcPr>
            <w:tcW w:w="2126" w:type="dxa"/>
            <w:gridSpan w:val="2"/>
            <w:tcBorders>
              <w:top w:val="nil"/>
            </w:tcBorders>
            <w:shd w:val="clear" w:color="auto" w:fill="D7F0FC"/>
          </w:tcPr>
          <w:p w14:paraId="073B77D0" w14:textId="7152B031" w:rsidR="00710A30" w:rsidRPr="000D7250" w:rsidRDefault="00710A30" w:rsidP="00710A30">
            <w:pPr>
              <w:jc w:val="center"/>
              <w:rPr>
                <w:rFonts w:ascii="Century Gothic" w:hAnsi="Century Gothic" w:cs="Arial"/>
                <w:b/>
                <w:color w:val="FFFFFF" w:themeColor="background1"/>
                <w:sz w:val="20"/>
                <w:szCs w:val="20"/>
              </w:rPr>
            </w:pPr>
            <w:r w:rsidRPr="000D7250">
              <w:rPr>
                <w:rFonts w:ascii="Century Gothic" w:hAnsi="Century Gothic"/>
                <w:color w:val="231F20"/>
                <w:sz w:val="20"/>
                <w:szCs w:val="20"/>
              </w:rPr>
              <w:t>People and Communities</w:t>
            </w:r>
          </w:p>
        </w:tc>
        <w:tc>
          <w:tcPr>
            <w:tcW w:w="9639" w:type="dxa"/>
            <w:gridSpan w:val="2"/>
            <w:tcBorders>
              <w:top w:val="nil"/>
            </w:tcBorders>
          </w:tcPr>
          <w:p w14:paraId="0C3E3D24" w14:textId="77777777" w:rsidR="00710A30" w:rsidRPr="000D7250" w:rsidRDefault="00710A30" w:rsidP="00710A30">
            <w:pPr>
              <w:pStyle w:val="TableParagraph"/>
              <w:numPr>
                <w:ilvl w:val="0"/>
                <w:numId w:val="30"/>
              </w:numPr>
              <w:tabs>
                <w:tab w:val="left" w:pos="283"/>
              </w:tabs>
              <w:spacing w:before="63"/>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show</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interest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lives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people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who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are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familiar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them.</w:t>
            </w:r>
          </w:p>
          <w:p w14:paraId="4ABC52F0" w14:textId="77777777" w:rsidR="00710A30" w:rsidRPr="000D7250" w:rsidRDefault="00710A30" w:rsidP="00710A30">
            <w:pPr>
              <w:pStyle w:val="TableParagraph"/>
              <w:numPr>
                <w:ilvl w:val="0"/>
                <w:numId w:val="30"/>
              </w:numPr>
              <w:tabs>
                <w:tab w:val="left" w:pos="283"/>
              </w:tabs>
              <w:spacing w:before="87"/>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remember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significant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events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their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own</w:t>
            </w:r>
          </w:p>
          <w:p w14:paraId="35C69841" w14:textId="77777777" w:rsidR="00710A30" w:rsidRPr="000D7250" w:rsidRDefault="00710A30" w:rsidP="00710A30">
            <w:pPr>
              <w:pStyle w:val="TableParagraph"/>
              <w:spacing w:before="30"/>
              <w:rPr>
                <w:rFonts w:ascii="Century Gothic" w:hAnsi="Century Gothic"/>
                <w:sz w:val="20"/>
                <w:szCs w:val="20"/>
              </w:rPr>
            </w:pPr>
            <w:r w:rsidRPr="000D7250">
              <w:rPr>
                <w:rFonts w:ascii="Century Gothic" w:hAnsi="Century Gothic"/>
                <w:color w:val="231F20"/>
                <w:sz w:val="20"/>
                <w:szCs w:val="20"/>
              </w:rPr>
              <w:t>experiences.</w:t>
            </w:r>
          </w:p>
          <w:p w14:paraId="1ECBD201" w14:textId="77777777" w:rsidR="00710A30" w:rsidRPr="000D7250" w:rsidRDefault="00710A30" w:rsidP="00710A30">
            <w:pPr>
              <w:pStyle w:val="TableParagraph"/>
              <w:numPr>
                <w:ilvl w:val="0"/>
                <w:numId w:val="30"/>
              </w:numPr>
              <w:tabs>
                <w:tab w:val="left" w:pos="283"/>
              </w:tabs>
              <w:spacing w:before="86" w:line="268" w:lineRule="auto"/>
              <w:ind w:right="363"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recognise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describe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special</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times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or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events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for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family or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friends.</w:t>
            </w:r>
          </w:p>
          <w:p w14:paraId="0C44226B" w14:textId="77777777" w:rsidR="00710A30" w:rsidRPr="000D7250" w:rsidRDefault="00710A30" w:rsidP="00710A30">
            <w:pPr>
              <w:pStyle w:val="TableParagraph"/>
              <w:numPr>
                <w:ilvl w:val="0"/>
                <w:numId w:val="30"/>
              </w:numPr>
              <w:tabs>
                <w:tab w:val="left" w:pos="283"/>
              </w:tabs>
              <w:spacing w:before="59"/>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show</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interest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different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occupations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ways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life.</w:t>
            </w:r>
          </w:p>
          <w:p w14:paraId="49334333" w14:textId="2CE9233C" w:rsidR="00710A30" w:rsidRPr="000D7250" w:rsidRDefault="00710A30" w:rsidP="00710A30">
            <w:pPr>
              <w:pStyle w:val="NoSpacing"/>
              <w:rPr>
                <w:rFonts w:ascii="Century Gothic" w:hAnsi="Century Gothic" w:cs="Arial"/>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know</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some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things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that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make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them</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unique,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talk about some of the similarities and differences in relation to friends or</w:t>
            </w:r>
            <w:r w:rsidRPr="000D7250">
              <w:rPr>
                <w:rFonts w:ascii="Century Gothic" w:hAnsi="Century Gothic"/>
                <w:color w:val="231F20"/>
                <w:spacing w:val="-22"/>
                <w:sz w:val="20"/>
                <w:szCs w:val="20"/>
              </w:rPr>
              <w:t xml:space="preserve"> </w:t>
            </w:r>
            <w:r w:rsidRPr="000D7250">
              <w:rPr>
                <w:rFonts w:ascii="Century Gothic" w:hAnsi="Century Gothic"/>
                <w:color w:val="231F20"/>
                <w:spacing w:val="-3"/>
                <w:sz w:val="20"/>
                <w:szCs w:val="20"/>
              </w:rPr>
              <w:t>family.</w:t>
            </w:r>
          </w:p>
        </w:tc>
      </w:tr>
      <w:tr w:rsidR="00710A30" w:rsidRPr="00F63055" w14:paraId="33D27623" w14:textId="77777777" w:rsidTr="009B47C8">
        <w:tc>
          <w:tcPr>
            <w:tcW w:w="1962" w:type="dxa"/>
            <w:gridSpan w:val="2"/>
            <w:tcBorders>
              <w:top w:val="nil"/>
            </w:tcBorders>
          </w:tcPr>
          <w:p w14:paraId="261A87C2" w14:textId="6AE2C9FA" w:rsidR="00710A30" w:rsidRPr="000D7250" w:rsidRDefault="00710A30" w:rsidP="00710A30">
            <w:pPr>
              <w:rPr>
                <w:rFonts w:ascii="Century Gothic" w:hAnsi="Century Gothic" w:cs="Arial"/>
                <w:color w:val="231F20"/>
                <w:sz w:val="20"/>
                <w:szCs w:val="20"/>
                <w:lang w:val="en-US" w:eastAsia="en-US"/>
              </w:rPr>
            </w:pPr>
          </w:p>
        </w:tc>
        <w:tc>
          <w:tcPr>
            <w:tcW w:w="1843" w:type="dxa"/>
            <w:tcBorders>
              <w:top w:val="nil"/>
            </w:tcBorders>
            <w:shd w:val="clear" w:color="auto" w:fill="BAE6FB"/>
          </w:tcPr>
          <w:p w14:paraId="62D6F0A5" w14:textId="67A3DEEF" w:rsidR="00710A30" w:rsidRPr="000D7250" w:rsidRDefault="00710A30" w:rsidP="00710A30">
            <w:pPr>
              <w:rPr>
                <w:rFonts w:ascii="Century Gothic" w:hAnsi="Century Gothic" w:cs="Arial"/>
                <w:color w:val="231F20"/>
                <w:sz w:val="20"/>
                <w:szCs w:val="20"/>
                <w:lang w:val="en-US" w:eastAsia="en-US"/>
              </w:rPr>
            </w:pPr>
          </w:p>
        </w:tc>
        <w:tc>
          <w:tcPr>
            <w:tcW w:w="2126" w:type="dxa"/>
            <w:gridSpan w:val="2"/>
            <w:shd w:val="clear" w:color="auto" w:fill="D7F0FC"/>
          </w:tcPr>
          <w:p w14:paraId="6ADADB9B" w14:textId="06F98FC3"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The World</w:t>
            </w:r>
          </w:p>
        </w:tc>
        <w:tc>
          <w:tcPr>
            <w:tcW w:w="9639" w:type="dxa"/>
            <w:gridSpan w:val="2"/>
          </w:tcPr>
          <w:p w14:paraId="2F0CF2F3" w14:textId="77777777" w:rsidR="00710A30" w:rsidRPr="000D7250" w:rsidRDefault="00710A30" w:rsidP="00710A30">
            <w:pPr>
              <w:pStyle w:val="TableParagraph"/>
              <w:numPr>
                <w:ilvl w:val="0"/>
                <w:numId w:val="31"/>
              </w:numPr>
              <w:tabs>
                <w:tab w:val="left" w:pos="283"/>
              </w:tabs>
              <w:spacing w:before="63" w:line="268" w:lineRule="auto"/>
              <w:ind w:right="183"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comment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ask</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questions</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aspects</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their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familiar world,</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such</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place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where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they</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live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or</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natural</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world.</w:t>
            </w:r>
          </w:p>
          <w:p w14:paraId="1ED11637" w14:textId="77777777" w:rsidR="00710A30" w:rsidRPr="000D7250" w:rsidRDefault="00710A30" w:rsidP="00710A30">
            <w:pPr>
              <w:pStyle w:val="TableParagraph"/>
              <w:numPr>
                <w:ilvl w:val="0"/>
                <w:numId w:val="31"/>
              </w:numPr>
              <w:tabs>
                <w:tab w:val="left" w:pos="283"/>
              </w:tabs>
              <w:spacing w:before="59" w:line="268" w:lineRule="auto"/>
              <w:ind w:right="299"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some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things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they</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have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observed,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such</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as plants,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animals,</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natural</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found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objects.</w:t>
            </w:r>
          </w:p>
          <w:p w14:paraId="564E0FD3" w14:textId="77777777" w:rsidR="00710A30" w:rsidRPr="000D7250" w:rsidRDefault="00710A30" w:rsidP="00710A30">
            <w:pPr>
              <w:pStyle w:val="TableParagraph"/>
              <w:numPr>
                <w:ilvl w:val="0"/>
                <w:numId w:val="31"/>
              </w:numPr>
              <w:tabs>
                <w:tab w:val="left" w:pos="283"/>
              </w:tabs>
              <w:spacing w:before="59"/>
              <w:ind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why</w:t>
            </w:r>
            <w:r w:rsidRPr="000D7250">
              <w:rPr>
                <w:rFonts w:ascii="Century Gothic" w:hAnsi="Century Gothic"/>
                <w:color w:val="231F20"/>
                <w:spacing w:val="-11"/>
                <w:sz w:val="20"/>
                <w:szCs w:val="20"/>
              </w:rPr>
              <w:t xml:space="preserve"> </w:t>
            </w:r>
            <w:proofErr w:type="gramStart"/>
            <w:r w:rsidRPr="000D7250">
              <w:rPr>
                <w:rFonts w:ascii="Century Gothic" w:hAnsi="Century Gothic"/>
                <w:color w:val="231F20"/>
                <w:sz w:val="20"/>
                <w:szCs w:val="20"/>
              </w:rPr>
              <w:t>things</w:t>
            </w:r>
            <w:proofErr w:type="gramEnd"/>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happen</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how</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things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work.</w:t>
            </w:r>
          </w:p>
          <w:p w14:paraId="6927B833" w14:textId="0BC1F54F" w:rsidR="00710A30" w:rsidRPr="000D7250" w:rsidRDefault="00710A30" w:rsidP="00710A30">
            <w:pPr>
              <w:pStyle w:val="NoSpacing"/>
              <w:rPr>
                <w:rFonts w:ascii="Century Gothic" w:hAnsi="Century Gothic" w:cs="Arial"/>
                <w:spacing w:val="-5"/>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develop</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an</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understanding</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growth,</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decay</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changes over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time.</w:t>
            </w:r>
          </w:p>
        </w:tc>
      </w:tr>
      <w:tr w:rsidR="00710A30" w:rsidRPr="00F63055" w14:paraId="2DAEFA26" w14:textId="77777777" w:rsidTr="009B47C8">
        <w:tc>
          <w:tcPr>
            <w:tcW w:w="1962" w:type="dxa"/>
            <w:gridSpan w:val="2"/>
          </w:tcPr>
          <w:p w14:paraId="49C5C25C" w14:textId="2AECA181"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40-60 Months</w:t>
            </w:r>
          </w:p>
        </w:tc>
        <w:tc>
          <w:tcPr>
            <w:tcW w:w="1843" w:type="dxa"/>
            <w:shd w:val="clear" w:color="auto" w:fill="BAE6FB"/>
          </w:tcPr>
          <w:p w14:paraId="42BE18EA" w14:textId="52FCA87B"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Understanding the World</w:t>
            </w:r>
          </w:p>
        </w:tc>
        <w:tc>
          <w:tcPr>
            <w:tcW w:w="2126" w:type="dxa"/>
            <w:gridSpan w:val="2"/>
            <w:shd w:val="clear" w:color="auto" w:fill="D7F0FC"/>
          </w:tcPr>
          <w:p w14:paraId="11CEAC84" w14:textId="41D84FA0"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The World</w:t>
            </w:r>
          </w:p>
        </w:tc>
        <w:tc>
          <w:tcPr>
            <w:tcW w:w="9639" w:type="dxa"/>
            <w:gridSpan w:val="2"/>
          </w:tcPr>
          <w:p w14:paraId="40BCFFD2" w14:textId="227377E8" w:rsidR="00710A30" w:rsidRPr="000D7250" w:rsidRDefault="00710A30" w:rsidP="00710A30">
            <w:pPr>
              <w:pStyle w:val="NoSpacing"/>
              <w:rPr>
                <w:rFonts w:ascii="Century Gothic" w:hAnsi="Century Gothic" w:cs="Arial"/>
                <w:spacing w:val="-5"/>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look</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closely</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at</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similarities,</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differences,</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patterns 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change.</w:t>
            </w:r>
          </w:p>
        </w:tc>
      </w:tr>
      <w:tr w:rsidR="00710A30" w:rsidRPr="00F63055" w14:paraId="04937F46" w14:textId="77777777" w:rsidTr="009B47C8">
        <w:tc>
          <w:tcPr>
            <w:tcW w:w="1962" w:type="dxa"/>
            <w:gridSpan w:val="2"/>
          </w:tcPr>
          <w:p w14:paraId="623CB304" w14:textId="42CBBD66"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ELG</w:t>
            </w:r>
          </w:p>
        </w:tc>
        <w:tc>
          <w:tcPr>
            <w:tcW w:w="1843" w:type="dxa"/>
            <w:shd w:val="clear" w:color="auto" w:fill="BAE6FB"/>
          </w:tcPr>
          <w:p w14:paraId="4DAC9AE3" w14:textId="1D2DBBC9"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Understanding the World</w:t>
            </w:r>
          </w:p>
        </w:tc>
        <w:tc>
          <w:tcPr>
            <w:tcW w:w="2126" w:type="dxa"/>
            <w:gridSpan w:val="2"/>
            <w:shd w:val="clear" w:color="auto" w:fill="D7F0FC"/>
          </w:tcPr>
          <w:p w14:paraId="71BEC8A9" w14:textId="7E89DDAA" w:rsidR="00710A30" w:rsidRPr="000D7250" w:rsidRDefault="00710A30" w:rsidP="00710A30">
            <w:pPr>
              <w:rPr>
                <w:rFonts w:ascii="Century Gothic" w:hAnsi="Century Gothic" w:cs="Arial"/>
                <w:color w:val="231F20"/>
                <w:sz w:val="20"/>
                <w:szCs w:val="20"/>
                <w:lang w:val="en-US" w:eastAsia="en-US"/>
              </w:rPr>
            </w:pPr>
            <w:r w:rsidRPr="000D7250">
              <w:rPr>
                <w:rFonts w:ascii="Century Gothic" w:hAnsi="Century Gothic"/>
                <w:color w:val="231F20"/>
                <w:sz w:val="20"/>
                <w:szCs w:val="20"/>
              </w:rPr>
              <w:t>People and Communities</w:t>
            </w:r>
          </w:p>
        </w:tc>
        <w:tc>
          <w:tcPr>
            <w:tcW w:w="9639" w:type="dxa"/>
            <w:gridSpan w:val="2"/>
          </w:tcPr>
          <w:p w14:paraId="0A09C630" w14:textId="77777777" w:rsidR="00710A30" w:rsidRPr="000D7250" w:rsidRDefault="00710A30" w:rsidP="00710A30">
            <w:pPr>
              <w:pStyle w:val="TableParagraph"/>
              <w:numPr>
                <w:ilvl w:val="0"/>
                <w:numId w:val="32"/>
              </w:numPr>
              <w:tabs>
                <w:tab w:val="left" w:pos="283"/>
              </w:tabs>
              <w:spacing w:before="63" w:line="268" w:lineRule="auto"/>
              <w:ind w:right="267" w:hanging="170"/>
              <w:rPr>
                <w:rFonts w:ascii="Century Gothic" w:hAnsi="Century Gothic"/>
                <w:sz w:val="20"/>
                <w:szCs w:val="20"/>
              </w:rPr>
            </w:pPr>
            <w:r w:rsidRPr="000D7250">
              <w:rPr>
                <w:rFonts w:ascii="Century Gothic" w:hAnsi="Century Gothic"/>
                <w:color w:val="231F20"/>
                <w:spacing w:val="-5"/>
                <w:sz w:val="20"/>
                <w:szCs w:val="20"/>
              </w:rPr>
              <w:t>To</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talk</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about</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past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present</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events</w:t>
            </w:r>
            <w:r w:rsidRPr="000D7250">
              <w:rPr>
                <w:rFonts w:ascii="Century Gothic" w:hAnsi="Century Gothic"/>
                <w:color w:val="231F20"/>
                <w:spacing w:val="-12"/>
                <w:sz w:val="20"/>
                <w:szCs w:val="20"/>
              </w:rPr>
              <w:t xml:space="preserve"> </w:t>
            </w:r>
            <w:r w:rsidRPr="000D7250">
              <w:rPr>
                <w:rFonts w:ascii="Century Gothic" w:hAnsi="Century Gothic"/>
                <w:color w:val="231F20"/>
                <w:sz w:val="20"/>
                <w:szCs w:val="20"/>
              </w:rPr>
              <w:t>in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their</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own</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lives</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in the</w:t>
            </w:r>
            <w:r w:rsidRPr="000D7250">
              <w:rPr>
                <w:rFonts w:ascii="Century Gothic" w:hAnsi="Century Gothic"/>
                <w:color w:val="231F20"/>
                <w:spacing w:val="-11"/>
                <w:sz w:val="20"/>
                <w:szCs w:val="20"/>
              </w:rPr>
              <w:t xml:space="preserve"> </w:t>
            </w:r>
            <w:r w:rsidRPr="000D7250">
              <w:rPr>
                <w:rFonts w:ascii="Century Gothic" w:hAnsi="Century Gothic"/>
                <w:color w:val="231F20"/>
                <w:sz w:val="20"/>
                <w:szCs w:val="20"/>
              </w:rPr>
              <w:t>lives</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of</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family</w:t>
            </w:r>
            <w:r w:rsidRPr="000D7250">
              <w:rPr>
                <w:rFonts w:ascii="Century Gothic" w:hAnsi="Century Gothic"/>
                <w:color w:val="231F20"/>
                <w:spacing w:val="-10"/>
                <w:sz w:val="20"/>
                <w:szCs w:val="20"/>
              </w:rPr>
              <w:t xml:space="preserve"> </w:t>
            </w:r>
            <w:r w:rsidRPr="000D7250">
              <w:rPr>
                <w:rFonts w:ascii="Century Gothic" w:hAnsi="Century Gothic"/>
                <w:color w:val="231F20"/>
                <w:sz w:val="20"/>
                <w:szCs w:val="20"/>
              </w:rPr>
              <w:t>members.</w:t>
            </w:r>
          </w:p>
          <w:p w14:paraId="3F24DF33" w14:textId="3404C3A1" w:rsidR="00710A30" w:rsidRPr="000D7250" w:rsidRDefault="00710A30" w:rsidP="00710A30">
            <w:pPr>
              <w:pStyle w:val="TableParagraph"/>
              <w:tabs>
                <w:tab w:val="left" w:pos="284"/>
              </w:tabs>
              <w:spacing w:before="63" w:line="268" w:lineRule="auto"/>
              <w:ind w:left="0" w:right="265"/>
              <w:rPr>
                <w:rFonts w:ascii="Century Gothic" w:hAnsi="Century Gothic" w:cs="Arial"/>
                <w:sz w:val="20"/>
                <w:szCs w:val="20"/>
              </w:rPr>
            </w:pPr>
            <w:r w:rsidRPr="000D7250">
              <w:rPr>
                <w:rFonts w:ascii="Century Gothic" w:hAnsi="Century Gothic"/>
                <w:color w:val="231F20"/>
                <w:spacing w:val="-5"/>
                <w:sz w:val="20"/>
                <w:szCs w:val="20"/>
              </w:rPr>
              <w:t xml:space="preserve">To </w:t>
            </w:r>
            <w:r w:rsidRPr="000D7250">
              <w:rPr>
                <w:rFonts w:ascii="Century Gothic" w:hAnsi="Century Gothic"/>
                <w:color w:val="231F20"/>
                <w:sz w:val="20"/>
                <w:szCs w:val="20"/>
              </w:rPr>
              <w:t>know about similarities and differences between themselves</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others,</w:t>
            </w:r>
            <w:r w:rsidRPr="000D7250">
              <w:rPr>
                <w:rFonts w:ascii="Century Gothic" w:hAnsi="Century Gothic"/>
                <w:color w:val="231F20"/>
                <w:spacing w:val="-15"/>
                <w:sz w:val="20"/>
                <w:szCs w:val="20"/>
              </w:rPr>
              <w:t xml:space="preserve"> </w:t>
            </w:r>
            <w:r w:rsidRPr="000D7250">
              <w:rPr>
                <w:rFonts w:ascii="Century Gothic" w:hAnsi="Century Gothic"/>
                <w:color w:val="231F20"/>
                <w:sz w:val="20"/>
                <w:szCs w:val="20"/>
              </w:rPr>
              <w:t>and</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among</w:t>
            </w:r>
            <w:r w:rsidRPr="000D7250">
              <w:rPr>
                <w:rFonts w:ascii="Century Gothic" w:hAnsi="Century Gothic"/>
                <w:color w:val="231F20"/>
                <w:spacing w:val="-13"/>
                <w:sz w:val="20"/>
                <w:szCs w:val="20"/>
              </w:rPr>
              <w:t xml:space="preserve"> </w:t>
            </w:r>
            <w:r w:rsidRPr="000D7250">
              <w:rPr>
                <w:rFonts w:ascii="Century Gothic" w:hAnsi="Century Gothic"/>
                <w:color w:val="231F20"/>
                <w:sz w:val="20"/>
                <w:szCs w:val="20"/>
              </w:rPr>
              <w:t>families,</w:t>
            </w:r>
            <w:r w:rsidRPr="000D7250">
              <w:rPr>
                <w:rFonts w:ascii="Century Gothic" w:hAnsi="Century Gothic"/>
                <w:color w:val="231F20"/>
                <w:spacing w:val="-15"/>
                <w:sz w:val="20"/>
                <w:szCs w:val="20"/>
              </w:rPr>
              <w:t xml:space="preserve"> </w:t>
            </w:r>
            <w:r w:rsidRPr="000D7250">
              <w:rPr>
                <w:rFonts w:ascii="Century Gothic" w:hAnsi="Century Gothic"/>
                <w:color w:val="231F20"/>
                <w:sz w:val="20"/>
                <w:szCs w:val="20"/>
              </w:rPr>
              <w:t>communities</w:t>
            </w:r>
            <w:r w:rsidRPr="000D7250">
              <w:rPr>
                <w:rFonts w:ascii="Century Gothic" w:hAnsi="Century Gothic"/>
                <w:color w:val="231F20"/>
                <w:spacing w:val="-14"/>
                <w:sz w:val="20"/>
                <w:szCs w:val="20"/>
              </w:rPr>
              <w:t xml:space="preserve"> </w:t>
            </w:r>
            <w:r w:rsidRPr="000D7250">
              <w:rPr>
                <w:rFonts w:ascii="Century Gothic" w:hAnsi="Century Gothic"/>
                <w:color w:val="231F20"/>
                <w:sz w:val="20"/>
                <w:szCs w:val="20"/>
              </w:rPr>
              <w:t>and traditions.</w:t>
            </w:r>
          </w:p>
        </w:tc>
      </w:tr>
      <w:tr w:rsidR="00710A30" w:rsidRPr="00F63055" w14:paraId="1673F244" w14:textId="77777777" w:rsidTr="009B47C8">
        <w:tc>
          <w:tcPr>
            <w:tcW w:w="1962" w:type="dxa"/>
            <w:gridSpan w:val="2"/>
            <w:tcBorders>
              <w:top w:val="nil"/>
            </w:tcBorders>
          </w:tcPr>
          <w:p w14:paraId="4DA06FA6" w14:textId="77777777" w:rsidR="00710A30" w:rsidRPr="00F63055" w:rsidRDefault="00710A30" w:rsidP="00710A30">
            <w:pPr>
              <w:rPr>
                <w:rFonts w:ascii="Century Gothic" w:hAnsi="Century Gothic" w:cs="Arial"/>
                <w:color w:val="231F20"/>
                <w:sz w:val="20"/>
                <w:szCs w:val="20"/>
                <w:lang w:val="en-US" w:eastAsia="en-US"/>
              </w:rPr>
            </w:pPr>
          </w:p>
        </w:tc>
        <w:tc>
          <w:tcPr>
            <w:tcW w:w="1843" w:type="dxa"/>
            <w:tcBorders>
              <w:top w:val="nil"/>
            </w:tcBorders>
            <w:shd w:val="clear" w:color="auto" w:fill="BAE6FB"/>
          </w:tcPr>
          <w:p w14:paraId="1EE8061A" w14:textId="77777777" w:rsidR="00710A30" w:rsidRPr="00F63055" w:rsidRDefault="00710A30" w:rsidP="00710A30">
            <w:pPr>
              <w:rPr>
                <w:rFonts w:ascii="Century Gothic" w:hAnsi="Century Gothic" w:cs="Arial"/>
                <w:color w:val="231F20"/>
                <w:sz w:val="20"/>
                <w:szCs w:val="20"/>
                <w:lang w:val="en-US" w:eastAsia="en-US"/>
              </w:rPr>
            </w:pPr>
          </w:p>
        </w:tc>
        <w:tc>
          <w:tcPr>
            <w:tcW w:w="2126" w:type="dxa"/>
            <w:gridSpan w:val="2"/>
            <w:shd w:val="clear" w:color="auto" w:fill="D7F0FC"/>
          </w:tcPr>
          <w:p w14:paraId="463EE245" w14:textId="35D1C710" w:rsidR="00710A30" w:rsidRPr="00F63055" w:rsidRDefault="00710A30" w:rsidP="00710A30">
            <w:pPr>
              <w:rPr>
                <w:rFonts w:ascii="Century Gothic" w:hAnsi="Century Gothic" w:cs="Arial"/>
                <w:color w:val="231F20"/>
                <w:sz w:val="20"/>
                <w:szCs w:val="20"/>
                <w:lang w:val="en-US" w:eastAsia="en-US"/>
              </w:rPr>
            </w:pPr>
            <w:r w:rsidRPr="00F63055">
              <w:rPr>
                <w:rFonts w:ascii="Century Gothic" w:hAnsi="Century Gothic"/>
                <w:color w:val="231F20"/>
                <w:sz w:val="20"/>
              </w:rPr>
              <w:t>The World</w:t>
            </w:r>
          </w:p>
        </w:tc>
        <w:tc>
          <w:tcPr>
            <w:tcW w:w="9639" w:type="dxa"/>
            <w:gridSpan w:val="2"/>
          </w:tcPr>
          <w:p w14:paraId="757B4E33" w14:textId="4BCE86E8" w:rsidR="00710A30" w:rsidRPr="00F63055" w:rsidRDefault="00710A30" w:rsidP="00710A30">
            <w:pPr>
              <w:pStyle w:val="TableParagraph"/>
              <w:tabs>
                <w:tab w:val="left" w:pos="284"/>
              </w:tabs>
              <w:spacing w:before="63" w:line="268" w:lineRule="auto"/>
              <w:ind w:left="0" w:right="265"/>
              <w:rPr>
                <w:rFonts w:ascii="Century Gothic" w:hAnsi="Century Gothic" w:cs="Arial"/>
                <w:sz w:val="20"/>
              </w:rPr>
            </w:pPr>
            <w:r w:rsidRPr="00F63055">
              <w:rPr>
                <w:rFonts w:ascii="Century Gothic" w:hAnsi="Century Gothic"/>
                <w:color w:val="231F20"/>
                <w:spacing w:val="-5"/>
                <w:sz w:val="20"/>
              </w:rPr>
              <w:t>To</w:t>
            </w:r>
            <w:r w:rsidRPr="00F63055">
              <w:rPr>
                <w:rFonts w:ascii="Century Gothic" w:hAnsi="Century Gothic"/>
                <w:color w:val="231F20"/>
                <w:spacing w:val="-12"/>
                <w:sz w:val="20"/>
              </w:rPr>
              <w:t xml:space="preserve"> </w:t>
            </w:r>
            <w:r w:rsidRPr="00F63055">
              <w:rPr>
                <w:rFonts w:ascii="Century Gothic" w:hAnsi="Century Gothic"/>
                <w:color w:val="231F20"/>
                <w:sz w:val="20"/>
              </w:rPr>
              <w:t>know</w:t>
            </w:r>
            <w:r w:rsidRPr="00F63055">
              <w:rPr>
                <w:rFonts w:ascii="Century Gothic" w:hAnsi="Century Gothic"/>
                <w:color w:val="231F20"/>
                <w:spacing w:val="-12"/>
                <w:sz w:val="20"/>
              </w:rPr>
              <w:t xml:space="preserve"> </w:t>
            </w:r>
            <w:r w:rsidRPr="00F63055">
              <w:rPr>
                <w:rFonts w:ascii="Century Gothic" w:hAnsi="Century Gothic"/>
                <w:color w:val="231F20"/>
                <w:sz w:val="20"/>
              </w:rPr>
              <w:t>about</w:t>
            </w:r>
            <w:r w:rsidRPr="00F63055">
              <w:rPr>
                <w:rFonts w:ascii="Century Gothic" w:hAnsi="Century Gothic"/>
                <w:color w:val="231F20"/>
                <w:spacing w:val="-12"/>
                <w:sz w:val="20"/>
              </w:rPr>
              <w:t xml:space="preserve"> </w:t>
            </w:r>
            <w:r w:rsidRPr="00F63055">
              <w:rPr>
                <w:rFonts w:ascii="Century Gothic" w:hAnsi="Century Gothic"/>
                <w:color w:val="231F20"/>
                <w:sz w:val="20"/>
              </w:rPr>
              <w:t>similarities</w:t>
            </w:r>
            <w:r w:rsidRPr="00F63055">
              <w:rPr>
                <w:rFonts w:ascii="Century Gothic" w:hAnsi="Century Gothic"/>
                <w:color w:val="231F20"/>
                <w:spacing w:val="-12"/>
                <w:sz w:val="20"/>
              </w:rPr>
              <w:t xml:space="preserve"> </w:t>
            </w:r>
            <w:r w:rsidRPr="00F63055">
              <w:rPr>
                <w:rFonts w:ascii="Century Gothic" w:hAnsi="Century Gothic"/>
                <w:color w:val="231F20"/>
                <w:sz w:val="20"/>
              </w:rPr>
              <w:t>and</w:t>
            </w:r>
            <w:r w:rsidRPr="00F63055">
              <w:rPr>
                <w:rFonts w:ascii="Century Gothic" w:hAnsi="Century Gothic"/>
                <w:color w:val="231F20"/>
                <w:spacing w:val="-12"/>
                <w:sz w:val="20"/>
              </w:rPr>
              <w:t xml:space="preserve"> </w:t>
            </w:r>
            <w:r w:rsidRPr="00F63055">
              <w:rPr>
                <w:rFonts w:ascii="Century Gothic" w:hAnsi="Century Gothic"/>
                <w:color w:val="231F20"/>
                <w:sz w:val="20"/>
              </w:rPr>
              <w:t>differences</w:t>
            </w:r>
            <w:r w:rsidRPr="00F63055">
              <w:rPr>
                <w:rFonts w:ascii="Century Gothic" w:hAnsi="Century Gothic"/>
                <w:color w:val="231F20"/>
                <w:spacing w:val="-12"/>
                <w:sz w:val="20"/>
              </w:rPr>
              <w:t xml:space="preserve"> </w:t>
            </w:r>
            <w:r w:rsidRPr="00F63055">
              <w:rPr>
                <w:rFonts w:ascii="Century Gothic" w:hAnsi="Century Gothic"/>
                <w:color w:val="231F20"/>
                <w:sz w:val="20"/>
              </w:rPr>
              <w:t>in</w:t>
            </w:r>
            <w:r w:rsidRPr="00F63055">
              <w:rPr>
                <w:rFonts w:ascii="Century Gothic" w:hAnsi="Century Gothic"/>
                <w:color w:val="231F20"/>
                <w:spacing w:val="-11"/>
                <w:sz w:val="20"/>
              </w:rPr>
              <w:t xml:space="preserve"> </w:t>
            </w:r>
            <w:r w:rsidRPr="00F63055">
              <w:rPr>
                <w:rFonts w:ascii="Century Gothic" w:hAnsi="Century Gothic"/>
                <w:color w:val="231F20"/>
                <w:sz w:val="20"/>
              </w:rPr>
              <w:t>relation</w:t>
            </w:r>
            <w:r w:rsidRPr="00F63055">
              <w:rPr>
                <w:rFonts w:ascii="Century Gothic" w:hAnsi="Century Gothic"/>
                <w:color w:val="231F20"/>
                <w:spacing w:val="-13"/>
                <w:sz w:val="20"/>
              </w:rPr>
              <w:t xml:space="preserve"> </w:t>
            </w:r>
            <w:r w:rsidRPr="00F63055">
              <w:rPr>
                <w:rFonts w:ascii="Century Gothic" w:hAnsi="Century Gothic"/>
                <w:color w:val="231F20"/>
                <w:sz w:val="20"/>
              </w:rPr>
              <w:t>to</w:t>
            </w:r>
            <w:r w:rsidRPr="00F63055">
              <w:rPr>
                <w:rFonts w:ascii="Century Gothic" w:hAnsi="Century Gothic"/>
                <w:color w:val="231F20"/>
                <w:spacing w:val="-12"/>
                <w:sz w:val="20"/>
              </w:rPr>
              <w:t xml:space="preserve"> </w:t>
            </w:r>
            <w:r w:rsidRPr="00F63055">
              <w:rPr>
                <w:rFonts w:ascii="Century Gothic" w:hAnsi="Century Gothic"/>
                <w:color w:val="231F20"/>
                <w:sz w:val="20"/>
              </w:rPr>
              <w:t xml:space="preserve">places, objects, materials and living things. </w:t>
            </w:r>
            <w:r w:rsidRPr="00F63055">
              <w:rPr>
                <w:rFonts w:ascii="Century Gothic" w:hAnsi="Century Gothic"/>
                <w:color w:val="231F20"/>
                <w:spacing w:val="-5"/>
                <w:sz w:val="20"/>
              </w:rPr>
              <w:t xml:space="preserve">To </w:t>
            </w:r>
            <w:r w:rsidRPr="00F63055">
              <w:rPr>
                <w:rFonts w:ascii="Century Gothic" w:hAnsi="Century Gothic"/>
                <w:color w:val="231F20"/>
                <w:sz w:val="20"/>
              </w:rPr>
              <w:t>talk about the features of their own immediate environment and how environments might</w:t>
            </w:r>
            <w:r w:rsidRPr="00F63055">
              <w:rPr>
                <w:rFonts w:ascii="Century Gothic" w:hAnsi="Century Gothic"/>
                <w:color w:val="231F20"/>
                <w:spacing w:val="-12"/>
                <w:sz w:val="20"/>
              </w:rPr>
              <w:t xml:space="preserve"> </w:t>
            </w:r>
            <w:r w:rsidRPr="00F63055">
              <w:rPr>
                <w:rFonts w:ascii="Century Gothic" w:hAnsi="Century Gothic"/>
                <w:color w:val="231F20"/>
                <w:sz w:val="20"/>
              </w:rPr>
              <w:t>vary</w:t>
            </w:r>
            <w:r w:rsidRPr="00F63055">
              <w:rPr>
                <w:rFonts w:ascii="Century Gothic" w:hAnsi="Century Gothic"/>
                <w:color w:val="231F20"/>
                <w:spacing w:val="-10"/>
                <w:sz w:val="20"/>
              </w:rPr>
              <w:t xml:space="preserve"> </w:t>
            </w:r>
            <w:r w:rsidRPr="00F63055">
              <w:rPr>
                <w:rFonts w:ascii="Century Gothic" w:hAnsi="Century Gothic"/>
                <w:color w:val="231F20"/>
                <w:sz w:val="20"/>
              </w:rPr>
              <w:t>from</w:t>
            </w:r>
            <w:r w:rsidRPr="00F63055">
              <w:rPr>
                <w:rFonts w:ascii="Century Gothic" w:hAnsi="Century Gothic"/>
                <w:color w:val="231F20"/>
                <w:spacing w:val="-10"/>
                <w:sz w:val="20"/>
              </w:rPr>
              <w:t xml:space="preserve"> </w:t>
            </w:r>
            <w:r w:rsidRPr="00F63055">
              <w:rPr>
                <w:rFonts w:ascii="Century Gothic" w:hAnsi="Century Gothic"/>
                <w:color w:val="231F20"/>
                <w:sz w:val="20"/>
              </w:rPr>
              <w:t>one</w:t>
            </w:r>
            <w:r w:rsidRPr="00F63055">
              <w:rPr>
                <w:rFonts w:ascii="Century Gothic" w:hAnsi="Century Gothic"/>
                <w:color w:val="231F20"/>
                <w:spacing w:val="-12"/>
                <w:sz w:val="20"/>
              </w:rPr>
              <w:t xml:space="preserve"> </w:t>
            </w:r>
            <w:r w:rsidRPr="00F63055">
              <w:rPr>
                <w:rFonts w:ascii="Century Gothic" w:hAnsi="Century Gothic"/>
                <w:color w:val="231F20"/>
                <w:sz w:val="20"/>
              </w:rPr>
              <w:t>another.</w:t>
            </w:r>
          </w:p>
        </w:tc>
      </w:tr>
      <w:tr w:rsidR="00710A30" w:rsidRPr="00F63055" w14:paraId="1A3F3534" w14:textId="77777777" w:rsidTr="00F63055">
        <w:trPr>
          <w:trHeight w:val="915"/>
        </w:trPr>
        <w:tc>
          <w:tcPr>
            <w:tcW w:w="15570" w:type="dxa"/>
            <w:gridSpan w:val="7"/>
            <w:shd w:val="clear" w:color="auto" w:fill="26D0B4"/>
          </w:tcPr>
          <w:p w14:paraId="6E5050F8" w14:textId="26BE746F" w:rsidR="00710A30" w:rsidRPr="00F63055" w:rsidRDefault="00710A30" w:rsidP="00710A30">
            <w:pPr>
              <w:jc w:val="center"/>
              <w:rPr>
                <w:rFonts w:ascii="Century Gothic" w:hAnsi="Century Gothic" w:cs="Arial"/>
                <w:b/>
                <w:color w:val="FFFFFF"/>
                <w:sz w:val="28"/>
                <w:szCs w:val="28"/>
              </w:rPr>
            </w:pPr>
            <w:r w:rsidRPr="00F63055">
              <w:rPr>
                <w:rFonts w:ascii="Century Gothic" w:hAnsi="Century Gothic" w:cs="Arial"/>
                <w:b/>
                <w:color w:val="FFFFFF"/>
                <w:sz w:val="28"/>
                <w:szCs w:val="28"/>
              </w:rPr>
              <w:t xml:space="preserve">Progressive curriculum plan ~ key NC end points Y1-Y6 </w:t>
            </w:r>
          </w:p>
        </w:tc>
      </w:tr>
      <w:tr w:rsidR="00710A30" w:rsidRPr="00F63055" w14:paraId="052EB13A" w14:textId="77777777" w:rsidTr="00013909">
        <w:trPr>
          <w:trHeight w:val="439"/>
        </w:trPr>
        <w:tc>
          <w:tcPr>
            <w:tcW w:w="828" w:type="dxa"/>
            <w:shd w:val="clear" w:color="auto" w:fill="26D0B4"/>
            <w:textDirection w:val="btLr"/>
          </w:tcPr>
          <w:p w14:paraId="2B68850F" w14:textId="0D441B66" w:rsidR="00710A30" w:rsidRPr="00F63055" w:rsidRDefault="00710A30" w:rsidP="00710A30">
            <w:pPr>
              <w:rPr>
                <w:rFonts w:ascii="Century Gothic" w:hAnsi="Century Gothic" w:cs="Arial"/>
                <w:b/>
                <w:bCs/>
                <w:color w:val="FFFFFF" w:themeColor="background1"/>
              </w:rPr>
            </w:pPr>
          </w:p>
        </w:tc>
        <w:tc>
          <w:tcPr>
            <w:tcW w:w="4819" w:type="dxa"/>
            <w:gridSpan w:val="3"/>
            <w:shd w:val="clear" w:color="auto" w:fill="26D0B4"/>
          </w:tcPr>
          <w:p w14:paraId="0954B225" w14:textId="4477C38B" w:rsidR="00710A30" w:rsidRPr="00F63055" w:rsidRDefault="00710A30" w:rsidP="00710A30">
            <w:pPr>
              <w:pStyle w:val="TableParagraph"/>
              <w:tabs>
                <w:tab w:val="left" w:pos="443"/>
                <w:tab w:val="left" w:pos="444"/>
              </w:tabs>
              <w:spacing w:before="59" w:line="235" w:lineRule="auto"/>
              <w:ind w:left="0" w:right="164"/>
              <w:rPr>
                <w:rFonts w:ascii="Century Gothic" w:hAnsi="Century Gothic" w:cs="Arial"/>
                <w:sz w:val="17"/>
              </w:rPr>
            </w:pPr>
            <w:r w:rsidRPr="00F63055">
              <w:rPr>
                <w:rFonts w:ascii="Century Gothic" w:hAnsi="Century Gothic"/>
                <w:b/>
                <w:color w:val="FFFFFF"/>
                <w:sz w:val="19"/>
              </w:rPr>
              <w:t>KS1</w:t>
            </w:r>
          </w:p>
        </w:tc>
        <w:tc>
          <w:tcPr>
            <w:tcW w:w="4678" w:type="dxa"/>
            <w:gridSpan w:val="2"/>
            <w:shd w:val="clear" w:color="auto" w:fill="26D0B4"/>
          </w:tcPr>
          <w:p w14:paraId="1142EF37" w14:textId="41957800" w:rsidR="00710A30" w:rsidRPr="00F63055" w:rsidRDefault="00710A30" w:rsidP="00710A30">
            <w:pPr>
              <w:pStyle w:val="TableParagraph"/>
              <w:tabs>
                <w:tab w:val="left" w:pos="443"/>
                <w:tab w:val="left" w:pos="444"/>
              </w:tabs>
              <w:spacing w:before="59" w:line="235" w:lineRule="auto"/>
              <w:ind w:left="0" w:right="164"/>
              <w:rPr>
                <w:rFonts w:ascii="Century Gothic" w:hAnsi="Century Gothic" w:cs="Arial"/>
                <w:sz w:val="17"/>
              </w:rPr>
            </w:pPr>
            <w:r w:rsidRPr="00F63055">
              <w:rPr>
                <w:rFonts w:ascii="Century Gothic" w:hAnsi="Century Gothic"/>
                <w:b/>
                <w:color w:val="FFFFFF"/>
                <w:sz w:val="19"/>
              </w:rPr>
              <w:t>LKS2</w:t>
            </w:r>
          </w:p>
        </w:tc>
        <w:tc>
          <w:tcPr>
            <w:tcW w:w="5245" w:type="dxa"/>
            <w:shd w:val="clear" w:color="auto" w:fill="26D0B4"/>
          </w:tcPr>
          <w:p w14:paraId="56C2AB33" w14:textId="1E295CF0" w:rsidR="00710A30" w:rsidRPr="00F63055" w:rsidRDefault="00710A30" w:rsidP="00710A30">
            <w:pPr>
              <w:pStyle w:val="TableParagraph"/>
              <w:tabs>
                <w:tab w:val="left" w:pos="443"/>
                <w:tab w:val="left" w:pos="444"/>
              </w:tabs>
              <w:spacing w:before="59" w:line="235" w:lineRule="auto"/>
              <w:ind w:right="206"/>
              <w:rPr>
                <w:rFonts w:ascii="Century Gothic" w:hAnsi="Century Gothic"/>
                <w:sz w:val="17"/>
              </w:rPr>
            </w:pPr>
            <w:r w:rsidRPr="00F63055">
              <w:rPr>
                <w:rFonts w:ascii="Century Gothic" w:hAnsi="Century Gothic"/>
                <w:b/>
                <w:color w:val="FFFFFF"/>
                <w:sz w:val="19"/>
              </w:rPr>
              <w:t>UKS2</w:t>
            </w:r>
          </w:p>
        </w:tc>
      </w:tr>
      <w:tr w:rsidR="00710A30" w:rsidRPr="00F63055" w14:paraId="571262A8" w14:textId="77777777" w:rsidTr="008A1D17">
        <w:tc>
          <w:tcPr>
            <w:tcW w:w="828" w:type="dxa"/>
            <w:shd w:val="clear" w:color="auto" w:fill="26D0B4"/>
            <w:textDirection w:val="btLr"/>
          </w:tcPr>
          <w:p w14:paraId="1EB6FDDA" w14:textId="64FA23FC"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t>Historical Interpretations</w:t>
            </w:r>
          </w:p>
        </w:tc>
        <w:tc>
          <w:tcPr>
            <w:tcW w:w="4819" w:type="dxa"/>
            <w:gridSpan w:val="3"/>
          </w:tcPr>
          <w:p w14:paraId="0B0FDF6A"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7AFA8D4B" w14:textId="77777777" w:rsidR="00710A30" w:rsidRPr="00F63055" w:rsidRDefault="00710A30" w:rsidP="00710A30">
            <w:pPr>
              <w:pStyle w:val="TableParagraph"/>
              <w:ind w:left="84" w:right="129"/>
              <w:rPr>
                <w:rFonts w:ascii="Century Gothic" w:hAnsi="Century Gothic"/>
                <w:sz w:val="17"/>
              </w:rPr>
            </w:pPr>
            <w:r w:rsidRPr="00F63055">
              <w:rPr>
                <w:rFonts w:ascii="Century Gothic" w:hAnsi="Century Gothic"/>
                <w:color w:val="1C1C1C"/>
                <w:sz w:val="17"/>
              </w:rPr>
              <w:t>Children should understand some of the ways in which we find out about the past and identify different ways in which it is represented.</w:t>
            </w:r>
          </w:p>
          <w:p w14:paraId="790B6164"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w:t>
            </w:r>
            <w:r w:rsidRPr="00F63055">
              <w:rPr>
                <w:rFonts w:ascii="Century Gothic" w:hAnsi="Century Gothic"/>
                <w:color w:val="1C1C1C"/>
                <w:spacing w:val="-7"/>
                <w:sz w:val="17"/>
              </w:rPr>
              <w:t xml:space="preserve"> </w:t>
            </w:r>
            <w:r w:rsidRPr="00F63055">
              <w:rPr>
                <w:rFonts w:ascii="Century Gothic" w:hAnsi="Century Gothic"/>
                <w:color w:val="1C1C1C"/>
                <w:sz w:val="17"/>
              </w:rPr>
              <w:t>can:</w:t>
            </w:r>
          </w:p>
          <w:p w14:paraId="44A42FF1" w14:textId="77777777" w:rsidR="00710A30" w:rsidRPr="00F63055" w:rsidRDefault="00710A30" w:rsidP="00710A30">
            <w:pPr>
              <w:pStyle w:val="TableParagraph"/>
              <w:numPr>
                <w:ilvl w:val="0"/>
                <w:numId w:val="33"/>
              </w:numPr>
              <w:tabs>
                <w:tab w:val="left" w:pos="443"/>
                <w:tab w:val="left" w:pos="444"/>
              </w:tabs>
              <w:rPr>
                <w:rFonts w:ascii="Century Gothic" w:hAnsi="Century Gothic"/>
                <w:sz w:val="17"/>
              </w:rPr>
            </w:pPr>
            <w:bookmarkStart w:id="0" w:name="a_start_to_compare_two_versions_of_a_pas"/>
            <w:bookmarkEnd w:id="0"/>
            <w:r w:rsidRPr="00F63055">
              <w:rPr>
                <w:rFonts w:ascii="Century Gothic" w:hAnsi="Century Gothic"/>
                <w:color w:val="1C1C1C"/>
                <w:sz w:val="17"/>
              </w:rPr>
              <w:t>start to compare two versions of a past</w:t>
            </w:r>
            <w:r w:rsidRPr="00F63055">
              <w:rPr>
                <w:rFonts w:ascii="Century Gothic" w:hAnsi="Century Gothic"/>
                <w:color w:val="1C1C1C"/>
                <w:spacing w:val="-6"/>
                <w:sz w:val="17"/>
              </w:rPr>
              <w:t xml:space="preserve"> </w:t>
            </w:r>
            <w:r w:rsidRPr="00F63055">
              <w:rPr>
                <w:rFonts w:ascii="Century Gothic" w:hAnsi="Century Gothic"/>
                <w:color w:val="1C1C1C"/>
                <w:sz w:val="17"/>
              </w:rPr>
              <w:t>event;</w:t>
            </w:r>
          </w:p>
          <w:p w14:paraId="69CFF8B4" w14:textId="77777777" w:rsidR="00710A30" w:rsidRPr="00F63055" w:rsidRDefault="00710A30" w:rsidP="00710A30">
            <w:pPr>
              <w:pStyle w:val="TableParagraph"/>
              <w:numPr>
                <w:ilvl w:val="0"/>
                <w:numId w:val="33"/>
              </w:numPr>
              <w:tabs>
                <w:tab w:val="left" w:pos="443"/>
                <w:tab w:val="left" w:pos="444"/>
              </w:tabs>
              <w:spacing w:before="56" w:line="235" w:lineRule="auto"/>
              <w:ind w:right="325"/>
              <w:rPr>
                <w:rFonts w:ascii="Century Gothic" w:hAnsi="Century Gothic"/>
                <w:sz w:val="17"/>
              </w:rPr>
            </w:pPr>
            <w:bookmarkStart w:id="1" w:name="b_observe_and_use_pictures,_photographs_"/>
            <w:bookmarkEnd w:id="1"/>
            <w:r w:rsidRPr="00F63055">
              <w:rPr>
                <w:rFonts w:ascii="Century Gothic" w:hAnsi="Century Gothic"/>
                <w:color w:val="1C1C1C"/>
                <w:sz w:val="17"/>
              </w:rPr>
              <w:t>observe and use pictures, photographs and artefacts to find out about the</w:t>
            </w:r>
            <w:r w:rsidRPr="00F63055">
              <w:rPr>
                <w:rFonts w:ascii="Century Gothic" w:hAnsi="Century Gothic"/>
                <w:color w:val="1C1C1C"/>
                <w:spacing w:val="-3"/>
                <w:sz w:val="17"/>
              </w:rPr>
              <w:t xml:space="preserve"> </w:t>
            </w:r>
            <w:r w:rsidRPr="00F63055">
              <w:rPr>
                <w:rFonts w:ascii="Century Gothic" w:hAnsi="Century Gothic"/>
                <w:color w:val="1C1C1C"/>
                <w:sz w:val="17"/>
              </w:rPr>
              <w:t>past;</w:t>
            </w:r>
          </w:p>
          <w:p w14:paraId="298C0A8C" w14:textId="77777777" w:rsidR="008A1D17" w:rsidRDefault="00710A30" w:rsidP="008A1D17">
            <w:pPr>
              <w:pStyle w:val="TableParagraph"/>
              <w:numPr>
                <w:ilvl w:val="0"/>
                <w:numId w:val="33"/>
              </w:numPr>
              <w:tabs>
                <w:tab w:val="left" w:pos="443"/>
                <w:tab w:val="left" w:pos="444"/>
              </w:tabs>
              <w:spacing w:before="59" w:line="235" w:lineRule="auto"/>
              <w:ind w:right="388"/>
              <w:rPr>
                <w:rFonts w:ascii="Century Gothic" w:hAnsi="Century Gothic"/>
                <w:sz w:val="17"/>
              </w:rPr>
            </w:pPr>
            <w:bookmarkStart w:id="2" w:name="c_start_to_use_stories_or_accounts_to_di"/>
            <w:bookmarkEnd w:id="2"/>
            <w:r w:rsidRPr="00F63055">
              <w:rPr>
                <w:rFonts w:ascii="Century Gothic" w:hAnsi="Century Gothic"/>
                <w:color w:val="1C1C1C"/>
                <w:sz w:val="17"/>
              </w:rPr>
              <w:t>start to use stories or accounts to distinguish between fact and</w:t>
            </w:r>
            <w:r w:rsidRPr="00F63055">
              <w:rPr>
                <w:rFonts w:ascii="Century Gothic" w:hAnsi="Century Gothic"/>
                <w:color w:val="1C1C1C"/>
                <w:spacing w:val="-2"/>
                <w:sz w:val="17"/>
              </w:rPr>
              <w:t xml:space="preserve"> </w:t>
            </w:r>
            <w:r w:rsidRPr="00F63055">
              <w:rPr>
                <w:rFonts w:ascii="Century Gothic" w:hAnsi="Century Gothic"/>
                <w:color w:val="1C1C1C"/>
                <w:sz w:val="17"/>
              </w:rPr>
              <w:t>fiction;</w:t>
            </w:r>
            <w:bookmarkStart w:id="3" w:name="d_explain_that_there_are_different_types"/>
            <w:bookmarkEnd w:id="3"/>
          </w:p>
          <w:p w14:paraId="72D05603" w14:textId="7C92DF43" w:rsidR="00710A30" w:rsidRPr="008A1D17" w:rsidRDefault="00710A30" w:rsidP="008A1D17">
            <w:pPr>
              <w:pStyle w:val="TableParagraph"/>
              <w:numPr>
                <w:ilvl w:val="0"/>
                <w:numId w:val="33"/>
              </w:numPr>
              <w:tabs>
                <w:tab w:val="left" w:pos="443"/>
                <w:tab w:val="left" w:pos="444"/>
              </w:tabs>
              <w:spacing w:before="59" w:line="235" w:lineRule="auto"/>
              <w:ind w:right="388"/>
              <w:rPr>
                <w:rFonts w:ascii="Century Gothic" w:hAnsi="Century Gothic"/>
                <w:sz w:val="17"/>
              </w:rPr>
            </w:pPr>
            <w:r w:rsidRPr="008A1D17">
              <w:rPr>
                <w:rFonts w:ascii="Century Gothic" w:hAnsi="Century Gothic"/>
                <w:color w:val="1C1C1C"/>
                <w:sz w:val="17"/>
              </w:rPr>
              <w:t>explain that there are different types of evidence and</w:t>
            </w:r>
            <w:bookmarkStart w:id="4" w:name="Historical_Interpretations"/>
            <w:bookmarkEnd w:id="4"/>
            <w:r w:rsidRPr="008A1D17">
              <w:rPr>
                <w:rFonts w:ascii="Century Gothic" w:hAnsi="Century Gothic"/>
                <w:color w:val="1C1C1C"/>
                <w:sz w:val="17"/>
              </w:rPr>
              <w:t xml:space="preserve"> sources that can be used to help represent the</w:t>
            </w:r>
            <w:r w:rsidRPr="008A1D17">
              <w:rPr>
                <w:rFonts w:ascii="Century Gothic" w:hAnsi="Century Gothic"/>
                <w:color w:val="1C1C1C"/>
                <w:spacing w:val="-18"/>
                <w:sz w:val="17"/>
              </w:rPr>
              <w:t xml:space="preserve"> </w:t>
            </w:r>
            <w:r w:rsidRPr="008A1D17">
              <w:rPr>
                <w:rFonts w:ascii="Century Gothic" w:hAnsi="Century Gothic"/>
                <w:color w:val="1C1C1C"/>
                <w:sz w:val="17"/>
              </w:rPr>
              <w:t>past.</w:t>
            </w:r>
          </w:p>
        </w:tc>
        <w:tc>
          <w:tcPr>
            <w:tcW w:w="4678" w:type="dxa"/>
            <w:gridSpan w:val="2"/>
          </w:tcPr>
          <w:p w14:paraId="256D9FB4"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79947B41" w14:textId="77777777" w:rsidR="00710A30" w:rsidRPr="00F63055" w:rsidRDefault="00710A30" w:rsidP="00710A30">
            <w:pPr>
              <w:pStyle w:val="TableParagraph"/>
              <w:ind w:right="228"/>
              <w:rPr>
                <w:rFonts w:ascii="Century Gothic" w:hAnsi="Century Gothic"/>
                <w:sz w:val="17"/>
              </w:rPr>
            </w:pPr>
            <w:r w:rsidRPr="00F63055">
              <w:rPr>
                <w:rFonts w:ascii="Century Gothic" w:hAnsi="Century Gothic"/>
                <w:color w:val="1C1C1C"/>
                <w:sz w:val="17"/>
              </w:rPr>
              <w:t>Children should understand how our knowledge of the past is constructed from a range of sources.</w:t>
            </w:r>
          </w:p>
          <w:p w14:paraId="504955A9"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5481C814" w14:textId="77777777" w:rsidR="008A1D17" w:rsidRDefault="00710A30" w:rsidP="008A1D17">
            <w:pPr>
              <w:pStyle w:val="TableParagraph"/>
              <w:numPr>
                <w:ilvl w:val="0"/>
                <w:numId w:val="34"/>
              </w:numPr>
              <w:tabs>
                <w:tab w:val="left" w:pos="443"/>
                <w:tab w:val="left" w:pos="444"/>
              </w:tabs>
              <w:spacing w:before="57" w:line="237" w:lineRule="auto"/>
              <w:ind w:right="152"/>
              <w:rPr>
                <w:rFonts w:ascii="Century Gothic" w:hAnsi="Century Gothic"/>
                <w:sz w:val="17"/>
              </w:rPr>
            </w:pPr>
            <w:bookmarkStart w:id="5" w:name="a_look_at_more_than_two_versions_of_the_"/>
            <w:bookmarkEnd w:id="5"/>
            <w:r w:rsidRPr="00F63055">
              <w:rPr>
                <w:rFonts w:ascii="Century Gothic" w:hAnsi="Century Gothic"/>
                <w:color w:val="1C1C1C"/>
                <w:sz w:val="17"/>
              </w:rPr>
              <w:t>look at more than two versions of the same event or story in history and identify</w:t>
            </w:r>
            <w:r w:rsidRPr="00F63055">
              <w:rPr>
                <w:rFonts w:ascii="Century Gothic" w:hAnsi="Century Gothic"/>
                <w:color w:val="1C1C1C"/>
                <w:spacing w:val="-3"/>
                <w:sz w:val="17"/>
              </w:rPr>
              <w:t xml:space="preserve"> </w:t>
            </w:r>
            <w:r w:rsidRPr="00F63055">
              <w:rPr>
                <w:rFonts w:ascii="Century Gothic" w:hAnsi="Century Gothic"/>
                <w:color w:val="1C1C1C"/>
                <w:sz w:val="17"/>
              </w:rPr>
              <w:t>differences;</w:t>
            </w:r>
            <w:bookmarkStart w:id="6" w:name="b_investigate_different_accounts_of_hist"/>
            <w:bookmarkEnd w:id="6"/>
          </w:p>
          <w:p w14:paraId="3D80A155" w14:textId="0C592F8C" w:rsidR="00710A30" w:rsidRPr="008A1D17" w:rsidRDefault="00710A30" w:rsidP="008A1D17">
            <w:pPr>
              <w:pStyle w:val="TableParagraph"/>
              <w:numPr>
                <w:ilvl w:val="0"/>
                <w:numId w:val="34"/>
              </w:numPr>
              <w:tabs>
                <w:tab w:val="left" w:pos="443"/>
                <w:tab w:val="left" w:pos="444"/>
              </w:tabs>
              <w:spacing w:before="57" w:line="237" w:lineRule="auto"/>
              <w:ind w:right="152"/>
              <w:rPr>
                <w:rFonts w:ascii="Century Gothic" w:hAnsi="Century Gothic"/>
                <w:sz w:val="17"/>
              </w:rPr>
            </w:pPr>
            <w:r w:rsidRPr="008A1D17">
              <w:rPr>
                <w:rFonts w:ascii="Century Gothic" w:hAnsi="Century Gothic"/>
                <w:color w:val="1C1C1C"/>
                <w:sz w:val="17"/>
              </w:rPr>
              <w:t>investigate different accounts of historical events and be able to explain some of the reasons why the accounts may be</w:t>
            </w:r>
            <w:r w:rsidRPr="008A1D17">
              <w:rPr>
                <w:rFonts w:ascii="Century Gothic" w:hAnsi="Century Gothic"/>
                <w:color w:val="1C1C1C"/>
                <w:spacing w:val="1"/>
                <w:sz w:val="17"/>
              </w:rPr>
              <w:t xml:space="preserve"> </w:t>
            </w:r>
            <w:r w:rsidRPr="008A1D17">
              <w:rPr>
                <w:rFonts w:ascii="Century Gothic" w:hAnsi="Century Gothic"/>
                <w:color w:val="1C1C1C"/>
                <w:sz w:val="17"/>
              </w:rPr>
              <w:t>different.</w:t>
            </w:r>
          </w:p>
        </w:tc>
        <w:tc>
          <w:tcPr>
            <w:tcW w:w="5245" w:type="dxa"/>
          </w:tcPr>
          <w:p w14:paraId="2252A8D0"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5822E7B6" w14:textId="77777777" w:rsidR="00710A30" w:rsidRPr="00F63055" w:rsidRDefault="00710A30" w:rsidP="00710A30">
            <w:pPr>
              <w:pStyle w:val="TableParagraph"/>
              <w:ind w:right="228"/>
              <w:rPr>
                <w:rFonts w:ascii="Century Gothic" w:hAnsi="Century Gothic"/>
                <w:sz w:val="17"/>
              </w:rPr>
            </w:pPr>
            <w:r w:rsidRPr="00F63055">
              <w:rPr>
                <w:rFonts w:ascii="Century Gothic" w:hAnsi="Century Gothic"/>
                <w:color w:val="1C1C1C"/>
                <w:sz w:val="17"/>
              </w:rPr>
              <w:t>Children should understand how our knowledge of the past is constructed from a range of sources.</w:t>
            </w:r>
          </w:p>
          <w:p w14:paraId="4E201B24"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40BE0EBE" w14:textId="77777777" w:rsidR="00710A30" w:rsidRPr="00F63055" w:rsidRDefault="00710A30" w:rsidP="00710A30">
            <w:pPr>
              <w:pStyle w:val="TableParagraph"/>
              <w:numPr>
                <w:ilvl w:val="0"/>
                <w:numId w:val="35"/>
              </w:numPr>
              <w:tabs>
                <w:tab w:val="left" w:pos="443"/>
                <w:tab w:val="left" w:pos="444"/>
              </w:tabs>
              <w:rPr>
                <w:rFonts w:ascii="Century Gothic" w:hAnsi="Century Gothic"/>
                <w:sz w:val="17"/>
              </w:rPr>
            </w:pPr>
            <w:bookmarkStart w:id="7" w:name="a_find_and_analyse_a_wide_range_of_evide"/>
            <w:bookmarkEnd w:id="7"/>
            <w:r w:rsidRPr="00F63055">
              <w:rPr>
                <w:rFonts w:ascii="Century Gothic" w:hAnsi="Century Gothic"/>
                <w:color w:val="1C1C1C"/>
                <w:sz w:val="17"/>
              </w:rPr>
              <w:t xml:space="preserve">find and </w:t>
            </w:r>
            <w:proofErr w:type="spellStart"/>
            <w:r w:rsidRPr="00F63055">
              <w:rPr>
                <w:rFonts w:ascii="Century Gothic" w:hAnsi="Century Gothic"/>
                <w:color w:val="1C1C1C"/>
                <w:sz w:val="17"/>
              </w:rPr>
              <w:t>analyse</w:t>
            </w:r>
            <w:proofErr w:type="spellEnd"/>
            <w:r w:rsidRPr="00F63055">
              <w:rPr>
                <w:rFonts w:ascii="Century Gothic" w:hAnsi="Century Gothic"/>
                <w:color w:val="1C1C1C"/>
                <w:sz w:val="17"/>
              </w:rPr>
              <w:t xml:space="preserve"> a wide range of evidence about the</w:t>
            </w:r>
            <w:r w:rsidRPr="00F63055">
              <w:rPr>
                <w:rFonts w:ascii="Century Gothic" w:hAnsi="Century Gothic"/>
                <w:color w:val="1C1C1C"/>
                <w:spacing w:val="-18"/>
                <w:sz w:val="17"/>
              </w:rPr>
              <w:t xml:space="preserve"> </w:t>
            </w:r>
            <w:r w:rsidRPr="00F63055">
              <w:rPr>
                <w:rFonts w:ascii="Century Gothic" w:hAnsi="Century Gothic"/>
                <w:color w:val="1C1C1C"/>
                <w:sz w:val="17"/>
              </w:rPr>
              <w:t>past;</w:t>
            </w:r>
          </w:p>
          <w:p w14:paraId="5648609F" w14:textId="77777777" w:rsidR="00710A30" w:rsidRPr="00F63055" w:rsidRDefault="00710A30" w:rsidP="00710A30">
            <w:pPr>
              <w:pStyle w:val="TableParagraph"/>
              <w:numPr>
                <w:ilvl w:val="0"/>
                <w:numId w:val="35"/>
              </w:numPr>
              <w:tabs>
                <w:tab w:val="left" w:pos="444"/>
              </w:tabs>
              <w:spacing w:before="54" w:line="237" w:lineRule="auto"/>
              <w:ind w:right="314"/>
              <w:jc w:val="both"/>
              <w:rPr>
                <w:rFonts w:ascii="Century Gothic" w:hAnsi="Century Gothic"/>
                <w:sz w:val="17"/>
              </w:rPr>
            </w:pPr>
            <w:bookmarkStart w:id="8" w:name="b_use_a_range_of_evidence_to_offer_some_"/>
            <w:bookmarkEnd w:id="8"/>
            <w:r w:rsidRPr="00F63055">
              <w:rPr>
                <w:rFonts w:ascii="Century Gothic" w:hAnsi="Century Gothic"/>
                <w:color w:val="1C1C1C"/>
                <w:sz w:val="17"/>
              </w:rPr>
              <w:t>use a range of evidence to offer some clear reasons for different interpretations of events, linking this to factual understanding about the past;</w:t>
            </w:r>
          </w:p>
          <w:p w14:paraId="31AF862F" w14:textId="77777777" w:rsidR="00710A30" w:rsidRPr="00F63055" w:rsidRDefault="00710A30" w:rsidP="00710A30">
            <w:pPr>
              <w:pStyle w:val="TableParagraph"/>
              <w:numPr>
                <w:ilvl w:val="0"/>
                <w:numId w:val="35"/>
              </w:numPr>
              <w:tabs>
                <w:tab w:val="left" w:pos="443"/>
                <w:tab w:val="left" w:pos="444"/>
              </w:tabs>
              <w:spacing w:before="59" w:line="235" w:lineRule="auto"/>
              <w:ind w:right="602"/>
              <w:rPr>
                <w:rFonts w:ascii="Century Gothic" w:hAnsi="Century Gothic"/>
                <w:sz w:val="17"/>
              </w:rPr>
            </w:pPr>
            <w:bookmarkStart w:id="9" w:name="c_consider_different_ways_of_checking_th"/>
            <w:bookmarkEnd w:id="9"/>
            <w:r w:rsidRPr="00F63055">
              <w:rPr>
                <w:rFonts w:ascii="Century Gothic" w:hAnsi="Century Gothic"/>
                <w:color w:val="1C1C1C"/>
                <w:sz w:val="17"/>
              </w:rPr>
              <w:t>consider different ways of checking the accuracy of interpretations of the</w:t>
            </w:r>
            <w:r w:rsidRPr="00F63055">
              <w:rPr>
                <w:rFonts w:ascii="Century Gothic" w:hAnsi="Century Gothic"/>
                <w:color w:val="1C1C1C"/>
                <w:spacing w:val="-4"/>
                <w:sz w:val="17"/>
              </w:rPr>
              <w:t xml:space="preserve"> </w:t>
            </w:r>
            <w:r w:rsidRPr="00F63055">
              <w:rPr>
                <w:rFonts w:ascii="Century Gothic" w:hAnsi="Century Gothic"/>
                <w:color w:val="1C1C1C"/>
                <w:sz w:val="17"/>
              </w:rPr>
              <w:t>past;</w:t>
            </w:r>
          </w:p>
          <w:p w14:paraId="35BB8B6C" w14:textId="77777777" w:rsidR="00710A30" w:rsidRPr="00F63055" w:rsidRDefault="00710A30" w:rsidP="00710A30">
            <w:pPr>
              <w:pStyle w:val="TableParagraph"/>
              <w:numPr>
                <w:ilvl w:val="0"/>
                <w:numId w:val="35"/>
              </w:numPr>
              <w:tabs>
                <w:tab w:val="left" w:pos="443"/>
                <w:tab w:val="left" w:pos="444"/>
              </w:tabs>
              <w:spacing w:before="58" w:line="235" w:lineRule="auto"/>
              <w:ind w:right="317"/>
              <w:rPr>
                <w:rFonts w:ascii="Century Gothic" w:hAnsi="Century Gothic"/>
                <w:sz w:val="17"/>
              </w:rPr>
            </w:pPr>
            <w:bookmarkStart w:id="10" w:name="d_start_to_understand_the_difference_bet"/>
            <w:bookmarkEnd w:id="10"/>
            <w:r w:rsidRPr="00F63055">
              <w:rPr>
                <w:rFonts w:ascii="Century Gothic" w:hAnsi="Century Gothic"/>
                <w:color w:val="1C1C1C"/>
                <w:sz w:val="17"/>
              </w:rPr>
              <w:t>start to understand the difference between primary and secondary evidence and the impact of this on</w:t>
            </w:r>
            <w:r w:rsidRPr="00F63055">
              <w:rPr>
                <w:rFonts w:ascii="Century Gothic" w:hAnsi="Century Gothic"/>
                <w:color w:val="1C1C1C"/>
                <w:spacing w:val="-26"/>
                <w:sz w:val="17"/>
              </w:rPr>
              <w:t xml:space="preserve"> </w:t>
            </w:r>
            <w:r w:rsidRPr="00F63055">
              <w:rPr>
                <w:rFonts w:ascii="Century Gothic" w:hAnsi="Century Gothic"/>
                <w:color w:val="1C1C1C"/>
                <w:sz w:val="17"/>
              </w:rPr>
              <w:t>reliability;</w:t>
            </w:r>
          </w:p>
          <w:p w14:paraId="76E0799C" w14:textId="77777777" w:rsidR="00710A30" w:rsidRPr="00F63055" w:rsidRDefault="00710A30" w:rsidP="00710A30">
            <w:pPr>
              <w:pStyle w:val="TableParagraph"/>
              <w:numPr>
                <w:ilvl w:val="0"/>
                <w:numId w:val="35"/>
              </w:numPr>
              <w:tabs>
                <w:tab w:val="left" w:pos="443"/>
                <w:tab w:val="left" w:pos="444"/>
              </w:tabs>
              <w:spacing w:before="56"/>
              <w:rPr>
                <w:rFonts w:ascii="Century Gothic" w:hAnsi="Century Gothic"/>
                <w:sz w:val="17"/>
              </w:rPr>
            </w:pPr>
            <w:bookmarkStart w:id="11" w:name="e_show_an_awareness_of_the_concept_of_pr"/>
            <w:bookmarkEnd w:id="11"/>
            <w:r w:rsidRPr="00F63055">
              <w:rPr>
                <w:rFonts w:ascii="Century Gothic" w:hAnsi="Century Gothic"/>
                <w:color w:val="1C1C1C"/>
                <w:sz w:val="17"/>
              </w:rPr>
              <w:t>show an awareness of the concept of</w:t>
            </w:r>
            <w:r w:rsidRPr="00F63055">
              <w:rPr>
                <w:rFonts w:ascii="Century Gothic" w:hAnsi="Century Gothic"/>
                <w:color w:val="1C1C1C"/>
                <w:spacing w:val="-12"/>
                <w:sz w:val="17"/>
              </w:rPr>
              <w:t xml:space="preserve"> </w:t>
            </w:r>
            <w:r w:rsidRPr="00F63055">
              <w:rPr>
                <w:rFonts w:ascii="Century Gothic" w:hAnsi="Century Gothic"/>
                <w:color w:val="1C1C1C"/>
                <w:sz w:val="17"/>
              </w:rPr>
              <w:t>propaganda;</w:t>
            </w:r>
          </w:p>
          <w:p w14:paraId="3D7D83AA" w14:textId="77777777" w:rsidR="008A1D17" w:rsidRDefault="00710A30" w:rsidP="008A1D17">
            <w:pPr>
              <w:pStyle w:val="TableParagraph"/>
              <w:numPr>
                <w:ilvl w:val="0"/>
                <w:numId w:val="35"/>
              </w:numPr>
              <w:tabs>
                <w:tab w:val="left" w:pos="443"/>
                <w:tab w:val="left" w:pos="444"/>
              </w:tabs>
              <w:spacing w:before="56" w:line="235" w:lineRule="auto"/>
              <w:ind w:right="106"/>
              <w:rPr>
                <w:rFonts w:ascii="Century Gothic" w:hAnsi="Century Gothic"/>
                <w:sz w:val="17"/>
              </w:rPr>
            </w:pPr>
            <w:bookmarkStart w:id="12" w:name="f_know_that_people_in_the_past_represent"/>
            <w:bookmarkEnd w:id="12"/>
            <w:r w:rsidRPr="00F63055">
              <w:rPr>
                <w:rFonts w:ascii="Century Gothic" w:hAnsi="Century Gothic"/>
                <w:color w:val="1C1C1C"/>
                <w:sz w:val="17"/>
              </w:rPr>
              <w:t>know that people in the past represent events or ideas in a way that may be to persuade others;</w:t>
            </w:r>
            <w:bookmarkStart w:id="13" w:name="g_begin_to_evaluate_the_usefulness_of_di"/>
            <w:bookmarkEnd w:id="13"/>
          </w:p>
          <w:p w14:paraId="2028C4CB" w14:textId="0CBCAE75" w:rsidR="00710A30" w:rsidRPr="008A1D17" w:rsidRDefault="00710A30" w:rsidP="008A1D17">
            <w:pPr>
              <w:pStyle w:val="TableParagraph"/>
              <w:numPr>
                <w:ilvl w:val="0"/>
                <w:numId w:val="35"/>
              </w:numPr>
              <w:tabs>
                <w:tab w:val="left" w:pos="443"/>
                <w:tab w:val="left" w:pos="444"/>
              </w:tabs>
              <w:spacing w:before="56" w:line="235" w:lineRule="auto"/>
              <w:ind w:right="106"/>
              <w:rPr>
                <w:rFonts w:ascii="Century Gothic" w:hAnsi="Century Gothic"/>
                <w:sz w:val="17"/>
              </w:rPr>
            </w:pPr>
            <w:r w:rsidRPr="008A1D17">
              <w:rPr>
                <w:rFonts w:ascii="Century Gothic" w:hAnsi="Century Gothic"/>
                <w:color w:val="1C1C1C"/>
                <w:sz w:val="17"/>
              </w:rPr>
              <w:t>begin to evaluate the usefulness of different</w:t>
            </w:r>
            <w:r w:rsidRPr="008A1D17">
              <w:rPr>
                <w:rFonts w:ascii="Century Gothic" w:hAnsi="Century Gothic"/>
                <w:color w:val="1C1C1C"/>
                <w:spacing w:val="-14"/>
                <w:sz w:val="17"/>
              </w:rPr>
              <w:t xml:space="preserve"> </w:t>
            </w:r>
            <w:r w:rsidRPr="008A1D17">
              <w:rPr>
                <w:rFonts w:ascii="Century Gothic" w:hAnsi="Century Gothic"/>
                <w:color w:val="1C1C1C"/>
                <w:sz w:val="17"/>
              </w:rPr>
              <w:t>sources.</w:t>
            </w:r>
          </w:p>
        </w:tc>
      </w:tr>
      <w:tr w:rsidR="00710A30" w:rsidRPr="00F63055" w14:paraId="52BC595A" w14:textId="77777777" w:rsidTr="008A1D17">
        <w:tc>
          <w:tcPr>
            <w:tcW w:w="828" w:type="dxa"/>
            <w:shd w:val="clear" w:color="auto" w:fill="26D0B4"/>
            <w:textDirection w:val="btLr"/>
          </w:tcPr>
          <w:p w14:paraId="1E0D88FC" w14:textId="474716E2"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t>Historical Investigations</w:t>
            </w:r>
          </w:p>
        </w:tc>
        <w:tc>
          <w:tcPr>
            <w:tcW w:w="4819" w:type="dxa"/>
            <w:gridSpan w:val="3"/>
          </w:tcPr>
          <w:p w14:paraId="138C2935"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03159606" w14:textId="77777777" w:rsidR="00710A30" w:rsidRPr="00F63055" w:rsidRDefault="00710A30" w:rsidP="00710A30">
            <w:pPr>
              <w:pStyle w:val="TableParagraph"/>
              <w:ind w:left="84" w:right="82"/>
              <w:rPr>
                <w:rFonts w:ascii="Century Gothic" w:hAnsi="Century Gothic"/>
                <w:sz w:val="17"/>
              </w:rPr>
            </w:pPr>
            <w:r w:rsidRPr="00F63055">
              <w:rPr>
                <w:rFonts w:ascii="Century Gothic" w:hAnsi="Century Gothic"/>
                <w:color w:val="1C1C1C"/>
                <w:sz w:val="17"/>
              </w:rPr>
              <w:t>Children should ask and answer questions, using other sources to show that they know and understand key features of events.</w:t>
            </w:r>
          </w:p>
          <w:p w14:paraId="6E290765"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 can:</w:t>
            </w:r>
          </w:p>
          <w:p w14:paraId="370D95C5" w14:textId="77777777" w:rsidR="00710A30" w:rsidRPr="00F63055" w:rsidRDefault="00710A30" w:rsidP="00710A30">
            <w:pPr>
              <w:pStyle w:val="TableParagraph"/>
              <w:numPr>
                <w:ilvl w:val="0"/>
                <w:numId w:val="36"/>
              </w:numPr>
              <w:tabs>
                <w:tab w:val="left" w:pos="443"/>
                <w:tab w:val="left" w:pos="444"/>
              </w:tabs>
              <w:spacing w:before="58" w:line="235" w:lineRule="auto"/>
              <w:ind w:right="117" w:hanging="359"/>
              <w:rPr>
                <w:rFonts w:ascii="Century Gothic" w:hAnsi="Century Gothic"/>
                <w:sz w:val="17"/>
              </w:rPr>
            </w:pPr>
            <w:bookmarkStart w:id="14" w:name="a_observe_or_handle_evidence_to_ask_simp"/>
            <w:bookmarkEnd w:id="14"/>
            <w:r w:rsidRPr="00F63055">
              <w:rPr>
                <w:rFonts w:ascii="Century Gothic" w:hAnsi="Century Gothic"/>
                <w:color w:val="1C1C1C"/>
                <w:sz w:val="17"/>
              </w:rPr>
              <w:t>observe or handle evidence to ask simple questions about the</w:t>
            </w:r>
            <w:r w:rsidRPr="00F63055">
              <w:rPr>
                <w:rFonts w:ascii="Century Gothic" w:hAnsi="Century Gothic"/>
                <w:color w:val="1C1C1C"/>
                <w:spacing w:val="1"/>
                <w:sz w:val="17"/>
              </w:rPr>
              <w:t xml:space="preserve"> </w:t>
            </w:r>
            <w:r w:rsidRPr="00F63055">
              <w:rPr>
                <w:rFonts w:ascii="Century Gothic" w:hAnsi="Century Gothic"/>
                <w:color w:val="1C1C1C"/>
                <w:sz w:val="17"/>
              </w:rPr>
              <w:t>past;</w:t>
            </w:r>
          </w:p>
          <w:p w14:paraId="290FC767" w14:textId="77777777" w:rsidR="008A1D17" w:rsidRPr="008A1D17" w:rsidRDefault="00710A30" w:rsidP="008A1D17">
            <w:pPr>
              <w:pStyle w:val="TableParagraph"/>
              <w:numPr>
                <w:ilvl w:val="0"/>
                <w:numId w:val="36"/>
              </w:numPr>
              <w:tabs>
                <w:tab w:val="left" w:pos="443"/>
                <w:tab w:val="left" w:pos="444"/>
              </w:tabs>
              <w:spacing w:before="57" w:line="237" w:lineRule="auto"/>
              <w:ind w:left="444" w:right="483"/>
              <w:rPr>
                <w:rFonts w:ascii="Century Gothic" w:hAnsi="Century Gothic"/>
                <w:sz w:val="17"/>
              </w:rPr>
            </w:pPr>
            <w:bookmarkStart w:id="15" w:name="b_observe_or_handle_evidence_to_find_ans"/>
            <w:bookmarkEnd w:id="15"/>
            <w:r w:rsidRPr="00F63055">
              <w:rPr>
                <w:rFonts w:ascii="Century Gothic" w:hAnsi="Century Gothic"/>
                <w:color w:val="1C1C1C"/>
                <w:sz w:val="17"/>
              </w:rPr>
              <w:t xml:space="preserve">observe or handle evidence to find answers to simple questions about the past </w:t>
            </w:r>
            <w:proofErr w:type="gramStart"/>
            <w:r w:rsidRPr="00F63055">
              <w:rPr>
                <w:rFonts w:ascii="Century Gothic" w:hAnsi="Century Gothic"/>
                <w:color w:val="1C1C1C"/>
                <w:sz w:val="17"/>
              </w:rPr>
              <w:t>on the basis of</w:t>
            </w:r>
            <w:proofErr w:type="gramEnd"/>
            <w:r w:rsidRPr="00F63055">
              <w:rPr>
                <w:rFonts w:ascii="Century Gothic" w:hAnsi="Century Gothic"/>
                <w:color w:val="1C1C1C"/>
                <w:sz w:val="17"/>
              </w:rPr>
              <w:t xml:space="preserve"> simple observations</w:t>
            </w:r>
            <w:bookmarkStart w:id="16" w:name="c_choose_and_select_evidence_and_say_how"/>
            <w:bookmarkEnd w:id="16"/>
            <w:r w:rsidR="008A1D17">
              <w:rPr>
                <w:rFonts w:ascii="Century Gothic" w:hAnsi="Century Gothic"/>
                <w:color w:val="1C1C1C"/>
                <w:sz w:val="17"/>
              </w:rPr>
              <w:t>;</w:t>
            </w:r>
          </w:p>
          <w:p w14:paraId="084CE000" w14:textId="28037E44" w:rsidR="00710A30" w:rsidRPr="008A1D17" w:rsidRDefault="00710A30" w:rsidP="008A1D17">
            <w:pPr>
              <w:pStyle w:val="TableParagraph"/>
              <w:numPr>
                <w:ilvl w:val="0"/>
                <w:numId w:val="36"/>
              </w:numPr>
              <w:tabs>
                <w:tab w:val="left" w:pos="443"/>
                <w:tab w:val="left" w:pos="444"/>
              </w:tabs>
              <w:spacing w:before="57" w:line="237" w:lineRule="auto"/>
              <w:ind w:left="444" w:right="483"/>
              <w:rPr>
                <w:rFonts w:ascii="Century Gothic" w:hAnsi="Century Gothic"/>
                <w:sz w:val="17"/>
              </w:rPr>
            </w:pPr>
            <w:r w:rsidRPr="008A1D17">
              <w:rPr>
                <w:rFonts w:ascii="Century Gothic" w:hAnsi="Century Gothic"/>
                <w:color w:val="1C1C1C"/>
                <w:sz w:val="17"/>
              </w:rPr>
              <w:t>choose and select evidence and say how it can be used to find out about the</w:t>
            </w:r>
            <w:r w:rsidRPr="008A1D17">
              <w:rPr>
                <w:rFonts w:ascii="Century Gothic" w:hAnsi="Century Gothic"/>
                <w:color w:val="1C1C1C"/>
                <w:spacing w:val="-3"/>
                <w:sz w:val="17"/>
              </w:rPr>
              <w:t xml:space="preserve"> </w:t>
            </w:r>
            <w:r w:rsidRPr="008A1D17">
              <w:rPr>
                <w:rFonts w:ascii="Century Gothic" w:hAnsi="Century Gothic"/>
                <w:color w:val="1C1C1C"/>
                <w:sz w:val="17"/>
              </w:rPr>
              <w:t>past.</w:t>
            </w:r>
          </w:p>
        </w:tc>
        <w:tc>
          <w:tcPr>
            <w:tcW w:w="4678" w:type="dxa"/>
            <w:gridSpan w:val="2"/>
          </w:tcPr>
          <w:p w14:paraId="417FA437"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58CBB316" w14:textId="77777777" w:rsidR="00710A30" w:rsidRPr="00F63055" w:rsidRDefault="00710A30" w:rsidP="00710A30">
            <w:pPr>
              <w:pStyle w:val="TableParagraph"/>
              <w:ind w:right="148"/>
              <w:rPr>
                <w:rFonts w:ascii="Century Gothic" w:hAnsi="Century Gothic"/>
                <w:sz w:val="17"/>
              </w:rPr>
            </w:pPr>
            <w:r w:rsidRPr="00F63055">
              <w:rPr>
                <w:rFonts w:ascii="Century Gothic" w:hAnsi="Century Gothic"/>
                <w:color w:val="1C1C1C"/>
                <w:sz w:val="17"/>
              </w:rPr>
              <w:t>Pupils should regularly address and sometimes devise historically valid questions about change, cause, similarity and difference, and significance.</w:t>
            </w:r>
          </w:p>
          <w:p w14:paraId="19A23C6B" w14:textId="77777777" w:rsidR="00710A30" w:rsidRPr="00F63055" w:rsidRDefault="00710A30" w:rsidP="00710A30">
            <w:pPr>
              <w:pStyle w:val="TableParagraph"/>
              <w:spacing w:before="120"/>
              <w:ind w:right="449"/>
              <w:jc w:val="both"/>
              <w:rPr>
                <w:rFonts w:ascii="Century Gothic" w:hAnsi="Century Gothic"/>
                <w:sz w:val="17"/>
              </w:rPr>
            </w:pPr>
            <w:r w:rsidRPr="00F63055">
              <w:rPr>
                <w:rFonts w:ascii="Century Gothic" w:hAnsi="Century Gothic"/>
                <w:color w:val="1C1C1C"/>
                <w:sz w:val="17"/>
              </w:rPr>
              <w:t xml:space="preserve">Children should construct informed responses that involve thoughtful selection and </w:t>
            </w:r>
            <w:proofErr w:type="spellStart"/>
            <w:r w:rsidRPr="00F63055">
              <w:rPr>
                <w:rFonts w:ascii="Century Gothic" w:hAnsi="Century Gothic"/>
                <w:color w:val="1C1C1C"/>
                <w:sz w:val="17"/>
              </w:rPr>
              <w:t>organisation</w:t>
            </w:r>
            <w:proofErr w:type="spellEnd"/>
            <w:r w:rsidRPr="00F63055">
              <w:rPr>
                <w:rFonts w:ascii="Century Gothic" w:hAnsi="Century Gothic"/>
                <w:color w:val="1C1C1C"/>
                <w:sz w:val="17"/>
              </w:rPr>
              <w:t xml:space="preserve"> of relevant historical information.</w:t>
            </w:r>
          </w:p>
          <w:p w14:paraId="7FF49E26" w14:textId="77777777" w:rsidR="00710A30" w:rsidRPr="00F63055" w:rsidRDefault="00710A30" w:rsidP="00710A30">
            <w:pPr>
              <w:pStyle w:val="TableParagraph"/>
              <w:spacing w:before="119"/>
              <w:rPr>
                <w:rFonts w:ascii="Century Gothic" w:hAnsi="Century Gothic"/>
                <w:sz w:val="17"/>
              </w:rPr>
            </w:pPr>
            <w:r w:rsidRPr="00F63055">
              <w:rPr>
                <w:rFonts w:ascii="Century Gothic" w:hAnsi="Century Gothic"/>
                <w:color w:val="1C1C1C"/>
                <w:sz w:val="17"/>
              </w:rPr>
              <w:t>Children can:</w:t>
            </w:r>
          </w:p>
          <w:p w14:paraId="66640A5E" w14:textId="77777777" w:rsidR="00710A30" w:rsidRPr="00F63055" w:rsidRDefault="00710A30" w:rsidP="00710A30">
            <w:pPr>
              <w:pStyle w:val="TableParagraph"/>
              <w:numPr>
                <w:ilvl w:val="0"/>
                <w:numId w:val="37"/>
              </w:numPr>
              <w:tabs>
                <w:tab w:val="left" w:pos="443"/>
                <w:tab w:val="left" w:pos="444"/>
              </w:tabs>
              <w:spacing w:before="56"/>
              <w:rPr>
                <w:rFonts w:ascii="Century Gothic" w:hAnsi="Century Gothic"/>
                <w:sz w:val="17"/>
              </w:rPr>
            </w:pPr>
            <w:bookmarkStart w:id="17" w:name="a_use_a_range_of_sources_to_find_out_abo"/>
            <w:bookmarkEnd w:id="17"/>
            <w:r w:rsidRPr="00F63055">
              <w:rPr>
                <w:rFonts w:ascii="Century Gothic" w:hAnsi="Century Gothic"/>
                <w:color w:val="1C1C1C"/>
                <w:sz w:val="17"/>
              </w:rPr>
              <w:t>use a range of sources to find out about the</w:t>
            </w:r>
            <w:r w:rsidRPr="00F63055">
              <w:rPr>
                <w:rFonts w:ascii="Century Gothic" w:hAnsi="Century Gothic"/>
                <w:color w:val="1C1C1C"/>
                <w:spacing w:val="-13"/>
                <w:sz w:val="17"/>
              </w:rPr>
              <w:t xml:space="preserve"> </w:t>
            </w:r>
            <w:r w:rsidRPr="00F63055">
              <w:rPr>
                <w:rFonts w:ascii="Century Gothic" w:hAnsi="Century Gothic"/>
                <w:color w:val="1C1C1C"/>
                <w:sz w:val="17"/>
              </w:rPr>
              <w:t>past;</w:t>
            </w:r>
          </w:p>
          <w:p w14:paraId="26EEAE03" w14:textId="77777777" w:rsidR="00710A30" w:rsidRPr="00F63055" w:rsidRDefault="00710A30" w:rsidP="00710A30">
            <w:pPr>
              <w:pStyle w:val="TableParagraph"/>
              <w:numPr>
                <w:ilvl w:val="0"/>
                <w:numId w:val="37"/>
              </w:numPr>
              <w:tabs>
                <w:tab w:val="left" w:pos="444"/>
              </w:tabs>
              <w:spacing w:before="52" w:line="237" w:lineRule="auto"/>
              <w:ind w:right="72"/>
              <w:jc w:val="both"/>
              <w:rPr>
                <w:rFonts w:ascii="Century Gothic" w:hAnsi="Century Gothic"/>
                <w:sz w:val="17"/>
              </w:rPr>
            </w:pPr>
            <w:bookmarkStart w:id="18" w:name="b_construct_informed_responses_about_one"/>
            <w:bookmarkEnd w:id="18"/>
            <w:r w:rsidRPr="00F63055">
              <w:rPr>
                <w:rFonts w:ascii="Century Gothic" w:hAnsi="Century Gothic"/>
                <w:color w:val="1C1C1C"/>
                <w:sz w:val="17"/>
              </w:rPr>
              <w:t>construct informed responses about one aspect of life or</w:t>
            </w:r>
            <w:r w:rsidRPr="00F63055">
              <w:rPr>
                <w:rFonts w:ascii="Century Gothic" w:hAnsi="Century Gothic"/>
                <w:color w:val="1C1C1C"/>
                <w:spacing w:val="-31"/>
                <w:sz w:val="17"/>
              </w:rPr>
              <w:t xml:space="preserve"> </w:t>
            </w:r>
            <w:r w:rsidRPr="00F63055">
              <w:rPr>
                <w:rFonts w:ascii="Century Gothic" w:hAnsi="Century Gothic"/>
                <w:color w:val="1C1C1C"/>
                <w:sz w:val="17"/>
              </w:rPr>
              <w:t xml:space="preserve">a key event in the past through careful selection and </w:t>
            </w:r>
            <w:proofErr w:type="spellStart"/>
            <w:r w:rsidRPr="00F63055">
              <w:rPr>
                <w:rFonts w:ascii="Century Gothic" w:hAnsi="Century Gothic"/>
                <w:color w:val="1C1C1C"/>
                <w:sz w:val="17"/>
              </w:rPr>
              <w:t>organisation</w:t>
            </w:r>
            <w:proofErr w:type="spellEnd"/>
            <w:r w:rsidRPr="00F63055">
              <w:rPr>
                <w:rFonts w:ascii="Century Gothic" w:hAnsi="Century Gothic"/>
                <w:color w:val="1C1C1C"/>
                <w:sz w:val="17"/>
              </w:rPr>
              <w:t xml:space="preserve"> of relevant historical</w:t>
            </w:r>
            <w:r w:rsidRPr="00F63055">
              <w:rPr>
                <w:rFonts w:ascii="Century Gothic" w:hAnsi="Century Gothic"/>
                <w:color w:val="1C1C1C"/>
                <w:spacing w:val="-5"/>
                <w:sz w:val="17"/>
              </w:rPr>
              <w:t xml:space="preserve"> </w:t>
            </w:r>
            <w:r w:rsidRPr="00F63055">
              <w:rPr>
                <w:rFonts w:ascii="Century Gothic" w:hAnsi="Century Gothic"/>
                <w:color w:val="1C1C1C"/>
                <w:sz w:val="17"/>
              </w:rPr>
              <w:t>information;</w:t>
            </w:r>
          </w:p>
          <w:p w14:paraId="2D967837" w14:textId="77777777" w:rsidR="00710A30" w:rsidRPr="00F63055" w:rsidRDefault="00710A30" w:rsidP="00710A30">
            <w:pPr>
              <w:pStyle w:val="TableParagraph"/>
              <w:numPr>
                <w:ilvl w:val="0"/>
                <w:numId w:val="37"/>
              </w:numPr>
              <w:tabs>
                <w:tab w:val="left" w:pos="443"/>
                <w:tab w:val="left" w:pos="444"/>
              </w:tabs>
              <w:spacing w:before="56" w:line="237" w:lineRule="auto"/>
              <w:ind w:right="72"/>
              <w:rPr>
                <w:rFonts w:ascii="Century Gothic" w:hAnsi="Century Gothic"/>
                <w:sz w:val="17"/>
              </w:rPr>
            </w:pPr>
            <w:bookmarkStart w:id="19" w:name="c_gather_more_detail_from_sources_such_a"/>
            <w:bookmarkEnd w:id="19"/>
            <w:r w:rsidRPr="00F63055">
              <w:rPr>
                <w:rFonts w:ascii="Century Gothic" w:hAnsi="Century Gothic"/>
                <w:color w:val="1C1C1C"/>
                <w:sz w:val="17"/>
              </w:rPr>
              <w:t>gather more detail from sources such as maps to build up</w:t>
            </w:r>
            <w:bookmarkStart w:id="20" w:name="Historical_Investigations"/>
            <w:bookmarkEnd w:id="20"/>
            <w:r w:rsidRPr="00F63055">
              <w:rPr>
                <w:rFonts w:ascii="Century Gothic" w:hAnsi="Century Gothic"/>
                <w:color w:val="1C1C1C"/>
                <w:sz w:val="17"/>
              </w:rPr>
              <w:t xml:space="preserve"> a clearer picture of the</w:t>
            </w:r>
            <w:r w:rsidRPr="00F63055">
              <w:rPr>
                <w:rFonts w:ascii="Century Gothic" w:hAnsi="Century Gothic"/>
                <w:color w:val="1C1C1C"/>
                <w:spacing w:val="-4"/>
                <w:sz w:val="17"/>
              </w:rPr>
              <w:t xml:space="preserve"> </w:t>
            </w:r>
            <w:r w:rsidRPr="00F63055">
              <w:rPr>
                <w:rFonts w:ascii="Century Gothic" w:hAnsi="Century Gothic"/>
                <w:color w:val="1C1C1C"/>
                <w:sz w:val="17"/>
              </w:rPr>
              <w:t>past;</w:t>
            </w:r>
          </w:p>
          <w:p w14:paraId="51F77F91" w14:textId="77777777" w:rsidR="008A1D17" w:rsidRDefault="00710A30" w:rsidP="008A1D17">
            <w:pPr>
              <w:pStyle w:val="TableParagraph"/>
              <w:numPr>
                <w:ilvl w:val="0"/>
                <w:numId w:val="37"/>
              </w:numPr>
              <w:tabs>
                <w:tab w:val="left" w:pos="443"/>
                <w:tab w:val="left" w:pos="444"/>
              </w:tabs>
              <w:spacing w:before="59" w:line="235" w:lineRule="auto"/>
              <w:ind w:right="73"/>
              <w:rPr>
                <w:rFonts w:ascii="Century Gothic" w:hAnsi="Century Gothic"/>
                <w:sz w:val="17"/>
              </w:rPr>
            </w:pPr>
            <w:bookmarkStart w:id="21" w:name="d_regularly_address_and_sometimes_devise"/>
            <w:bookmarkEnd w:id="21"/>
            <w:r w:rsidRPr="00F63055">
              <w:rPr>
                <w:rFonts w:ascii="Century Gothic" w:hAnsi="Century Gothic"/>
                <w:color w:val="1C1C1C"/>
                <w:sz w:val="17"/>
              </w:rPr>
              <w:t xml:space="preserve">regularly address and sometimes devise own </w:t>
            </w:r>
            <w:r w:rsidRPr="00F63055">
              <w:rPr>
                <w:rFonts w:ascii="Century Gothic" w:hAnsi="Century Gothic"/>
                <w:color w:val="1C1C1C"/>
                <w:sz w:val="17"/>
              </w:rPr>
              <w:lastRenderedPageBreak/>
              <w:t>questions to find answers about the</w:t>
            </w:r>
            <w:r w:rsidRPr="00F63055">
              <w:rPr>
                <w:rFonts w:ascii="Century Gothic" w:hAnsi="Century Gothic"/>
                <w:color w:val="1C1C1C"/>
                <w:spacing w:val="1"/>
                <w:sz w:val="17"/>
              </w:rPr>
              <w:t xml:space="preserve"> </w:t>
            </w:r>
            <w:r w:rsidRPr="00F63055">
              <w:rPr>
                <w:rFonts w:ascii="Century Gothic" w:hAnsi="Century Gothic"/>
                <w:color w:val="1C1C1C"/>
                <w:sz w:val="17"/>
              </w:rPr>
              <w:t>past;</w:t>
            </w:r>
            <w:bookmarkStart w:id="22" w:name="e_begin_to_undertake_their_own_research."/>
            <w:bookmarkEnd w:id="22"/>
          </w:p>
          <w:p w14:paraId="083A192D" w14:textId="6B87C0AC" w:rsidR="00710A30" w:rsidRPr="008A1D17" w:rsidRDefault="00710A30" w:rsidP="008A1D17">
            <w:pPr>
              <w:pStyle w:val="TableParagraph"/>
              <w:numPr>
                <w:ilvl w:val="0"/>
                <w:numId w:val="37"/>
              </w:numPr>
              <w:tabs>
                <w:tab w:val="left" w:pos="443"/>
                <w:tab w:val="left" w:pos="444"/>
              </w:tabs>
              <w:spacing w:before="59" w:line="235" w:lineRule="auto"/>
              <w:ind w:right="73"/>
              <w:rPr>
                <w:rFonts w:ascii="Century Gothic" w:hAnsi="Century Gothic"/>
                <w:sz w:val="17"/>
              </w:rPr>
            </w:pPr>
            <w:r w:rsidRPr="008A1D17">
              <w:rPr>
                <w:rFonts w:ascii="Century Gothic" w:hAnsi="Century Gothic"/>
                <w:color w:val="1C1C1C"/>
                <w:sz w:val="17"/>
              </w:rPr>
              <w:t>begin to undertake their own</w:t>
            </w:r>
            <w:r w:rsidRPr="008A1D17">
              <w:rPr>
                <w:rFonts w:ascii="Century Gothic" w:hAnsi="Century Gothic"/>
                <w:color w:val="1C1C1C"/>
                <w:spacing w:val="-3"/>
                <w:sz w:val="17"/>
              </w:rPr>
              <w:t xml:space="preserve"> </w:t>
            </w:r>
            <w:r w:rsidRPr="008A1D17">
              <w:rPr>
                <w:rFonts w:ascii="Century Gothic" w:hAnsi="Century Gothic"/>
                <w:color w:val="1C1C1C"/>
                <w:sz w:val="17"/>
              </w:rPr>
              <w:t>research.</w:t>
            </w:r>
          </w:p>
        </w:tc>
        <w:tc>
          <w:tcPr>
            <w:tcW w:w="5245" w:type="dxa"/>
          </w:tcPr>
          <w:p w14:paraId="0AF0ED42"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lastRenderedPageBreak/>
              <w:t>KS2 History National Curriculum</w:t>
            </w:r>
          </w:p>
          <w:p w14:paraId="57CAB2D9" w14:textId="77777777" w:rsidR="00710A30" w:rsidRPr="00F63055" w:rsidRDefault="00710A30" w:rsidP="00710A30">
            <w:pPr>
              <w:pStyle w:val="TableParagraph"/>
              <w:ind w:right="148"/>
              <w:rPr>
                <w:rFonts w:ascii="Century Gothic" w:hAnsi="Century Gothic"/>
                <w:sz w:val="17"/>
              </w:rPr>
            </w:pPr>
            <w:r w:rsidRPr="00F63055">
              <w:rPr>
                <w:rFonts w:ascii="Century Gothic" w:hAnsi="Century Gothic"/>
                <w:color w:val="1C1C1C"/>
                <w:sz w:val="17"/>
              </w:rPr>
              <w:t>Pupils should regularly address and sometimes devise historically valid questions about change, cause, similarity and difference, and significance.</w:t>
            </w:r>
          </w:p>
          <w:p w14:paraId="163C1FAD" w14:textId="77777777" w:rsidR="00710A30" w:rsidRPr="00F63055" w:rsidRDefault="00710A30" w:rsidP="00710A30">
            <w:pPr>
              <w:pStyle w:val="TableParagraph"/>
              <w:spacing w:before="120"/>
              <w:ind w:right="449"/>
              <w:jc w:val="both"/>
              <w:rPr>
                <w:rFonts w:ascii="Century Gothic" w:hAnsi="Century Gothic"/>
                <w:sz w:val="17"/>
              </w:rPr>
            </w:pPr>
            <w:bookmarkStart w:id="23" w:name="Children_should_construct_informed_respo"/>
            <w:bookmarkEnd w:id="23"/>
            <w:r w:rsidRPr="00F63055">
              <w:rPr>
                <w:rFonts w:ascii="Century Gothic" w:hAnsi="Century Gothic"/>
                <w:color w:val="1C1C1C"/>
                <w:sz w:val="17"/>
              </w:rPr>
              <w:t xml:space="preserve">Children should construct informed responses that involve thoughtful selection and </w:t>
            </w:r>
            <w:proofErr w:type="spellStart"/>
            <w:r w:rsidRPr="00F63055">
              <w:rPr>
                <w:rFonts w:ascii="Century Gothic" w:hAnsi="Century Gothic"/>
                <w:color w:val="1C1C1C"/>
                <w:sz w:val="17"/>
              </w:rPr>
              <w:t>organisation</w:t>
            </w:r>
            <w:proofErr w:type="spellEnd"/>
            <w:r w:rsidRPr="00F63055">
              <w:rPr>
                <w:rFonts w:ascii="Century Gothic" w:hAnsi="Century Gothic"/>
                <w:color w:val="1C1C1C"/>
                <w:sz w:val="17"/>
              </w:rPr>
              <w:t xml:space="preserve"> of relevant historical information.</w:t>
            </w:r>
          </w:p>
          <w:p w14:paraId="1B97F875" w14:textId="77777777" w:rsidR="00710A30" w:rsidRPr="00F63055" w:rsidRDefault="00710A30" w:rsidP="00710A30">
            <w:pPr>
              <w:pStyle w:val="TableParagraph"/>
              <w:spacing w:before="119"/>
              <w:rPr>
                <w:rFonts w:ascii="Century Gothic" w:hAnsi="Century Gothic"/>
                <w:sz w:val="17"/>
              </w:rPr>
            </w:pPr>
            <w:r w:rsidRPr="00F63055">
              <w:rPr>
                <w:rFonts w:ascii="Century Gothic" w:hAnsi="Century Gothic"/>
                <w:color w:val="1C1C1C"/>
                <w:sz w:val="17"/>
              </w:rPr>
              <w:t>Children can:</w:t>
            </w:r>
          </w:p>
          <w:p w14:paraId="3023545B" w14:textId="77777777" w:rsidR="00710A30" w:rsidRPr="00F63055" w:rsidRDefault="00710A30" w:rsidP="00710A30">
            <w:pPr>
              <w:pStyle w:val="TableParagraph"/>
              <w:numPr>
                <w:ilvl w:val="0"/>
                <w:numId w:val="38"/>
              </w:numPr>
              <w:tabs>
                <w:tab w:val="left" w:pos="443"/>
                <w:tab w:val="left" w:pos="444"/>
              </w:tabs>
              <w:spacing w:before="59" w:line="235" w:lineRule="auto"/>
              <w:ind w:right="438"/>
              <w:rPr>
                <w:rFonts w:ascii="Century Gothic" w:hAnsi="Century Gothic"/>
                <w:sz w:val="17"/>
              </w:rPr>
            </w:pPr>
            <w:bookmarkStart w:id="24" w:name="a_recognise_when_they_are_using_primary_"/>
            <w:bookmarkEnd w:id="24"/>
            <w:r w:rsidRPr="00F63055">
              <w:rPr>
                <w:rFonts w:ascii="Century Gothic" w:hAnsi="Century Gothic"/>
                <w:color w:val="1C1C1C"/>
                <w:sz w:val="17"/>
              </w:rPr>
              <w:t>recognise when they are using primary and secondary sources of information to investigate the</w:t>
            </w:r>
            <w:r w:rsidRPr="00F63055">
              <w:rPr>
                <w:rFonts w:ascii="Century Gothic" w:hAnsi="Century Gothic"/>
                <w:color w:val="1C1C1C"/>
                <w:spacing w:val="-11"/>
                <w:sz w:val="17"/>
              </w:rPr>
              <w:t xml:space="preserve"> </w:t>
            </w:r>
            <w:r w:rsidRPr="00F63055">
              <w:rPr>
                <w:rFonts w:ascii="Century Gothic" w:hAnsi="Century Gothic"/>
                <w:color w:val="1C1C1C"/>
                <w:sz w:val="17"/>
              </w:rPr>
              <w:t>past;</w:t>
            </w:r>
          </w:p>
          <w:p w14:paraId="5667F535" w14:textId="77777777" w:rsidR="00710A30" w:rsidRPr="00F63055" w:rsidRDefault="00710A30" w:rsidP="00710A30">
            <w:pPr>
              <w:pStyle w:val="TableParagraph"/>
              <w:numPr>
                <w:ilvl w:val="0"/>
                <w:numId w:val="38"/>
              </w:numPr>
              <w:tabs>
                <w:tab w:val="left" w:pos="443"/>
                <w:tab w:val="left" w:pos="444"/>
              </w:tabs>
              <w:spacing w:before="57" w:line="237" w:lineRule="auto"/>
              <w:ind w:right="167"/>
              <w:rPr>
                <w:rFonts w:ascii="Century Gothic" w:hAnsi="Century Gothic"/>
                <w:sz w:val="17"/>
              </w:rPr>
            </w:pPr>
            <w:bookmarkStart w:id="25" w:name="b_use_a_wide_range_of_different_evidence"/>
            <w:bookmarkEnd w:id="25"/>
            <w:r w:rsidRPr="00F63055">
              <w:rPr>
                <w:rFonts w:ascii="Century Gothic" w:hAnsi="Century Gothic"/>
                <w:color w:val="1C1C1C"/>
                <w:sz w:val="17"/>
              </w:rPr>
              <w:t>use a wide range of different evidence to collect evidence about the past, such as ceramics, pictures, documents, printed sources, posters, online material, pictures, photographs, artefacts, historic statues, figures, sculptures, historic</w:t>
            </w:r>
            <w:r w:rsidRPr="00F63055">
              <w:rPr>
                <w:rFonts w:ascii="Century Gothic" w:hAnsi="Century Gothic"/>
                <w:color w:val="1C1C1C"/>
                <w:spacing w:val="-3"/>
                <w:sz w:val="17"/>
              </w:rPr>
              <w:t xml:space="preserve"> </w:t>
            </w:r>
            <w:r w:rsidRPr="00F63055">
              <w:rPr>
                <w:rFonts w:ascii="Century Gothic" w:hAnsi="Century Gothic"/>
                <w:color w:val="1C1C1C"/>
                <w:sz w:val="17"/>
              </w:rPr>
              <w:t>sites;</w:t>
            </w:r>
          </w:p>
          <w:p w14:paraId="27895199" w14:textId="77777777" w:rsidR="008A1D17" w:rsidRDefault="00710A30" w:rsidP="008A1D17">
            <w:pPr>
              <w:pStyle w:val="TableParagraph"/>
              <w:numPr>
                <w:ilvl w:val="0"/>
                <w:numId w:val="38"/>
              </w:numPr>
              <w:tabs>
                <w:tab w:val="left" w:pos="444"/>
                <w:tab w:val="left" w:pos="444"/>
              </w:tabs>
              <w:spacing w:before="61" w:line="237" w:lineRule="auto"/>
              <w:ind w:right="727"/>
              <w:jc w:val="both"/>
              <w:rPr>
                <w:rFonts w:ascii="Century Gothic" w:hAnsi="Century Gothic"/>
                <w:sz w:val="17"/>
              </w:rPr>
            </w:pPr>
            <w:bookmarkStart w:id="26" w:name="c_select_relevant_sections_of_informatio"/>
            <w:bookmarkEnd w:id="26"/>
            <w:r w:rsidRPr="00F63055">
              <w:rPr>
                <w:rFonts w:ascii="Century Gothic" w:hAnsi="Century Gothic"/>
                <w:color w:val="1C1C1C"/>
                <w:sz w:val="17"/>
              </w:rPr>
              <w:t xml:space="preserve">select relevant sections of information to address historically valid questions and </w:t>
            </w:r>
            <w:r w:rsidRPr="00F63055">
              <w:rPr>
                <w:rFonts w:ascii="Century Gothic" w:hAnsi="Century Gothic"/>
                <w:color w:val="1C1C1C"/>
                <w:sz w:val="17"/>
              </w:rPr>
              <w:lastRenderedPageBreak/>
              <w:t>construct detailed, informed</w:t>
            </w:r>
            <w:r w:rsidRPr="00F63055">
              <w:rPr>
                <w:rFonts w:ascii="Century Gothic" w:hAnsi="Century Gothic"/>
                <w:color w:val="1C1C1C"/>
                <w:spacing w:val="-3"/>
                <w:sz w:val="17"/>
              </w:rPr>
              <w:t xml:space="preserve"> </w:t>
            </w:r>
            <w:r w:rsidRPr="00F63055">
              <w:rPr>
                <w:rFonts w:ascii="Century Gothic" w:hAnsi="Century Gothic"/>
                <w:color w:val="1C1C1C"/>
                <w:sz w:val="17"/>
              </w:rPr>
              <w:t>responses;</w:t>
            </w:r>
            <w:bookmarkStart w:id="27" w:name="d_investigate_their_own_lines_of_enquiry"/>
            <w:bookmarkEnd w:id="27"/>
          </w:p>
          <w:p w14:paraId="37E4772A" w14:textId="2358FA5C" w:rsidR="00710A30" w:rsidRPr="008A1D17" w:rsidRDefault="00710A30" w:rsidP="008A1D17">
            <w:pPr>
              <w:pStyle w:val="TableParagraph"/>
              <w:numPr>
                <w:ilvl w:val="0"/>
                <w:numId w:val="38"/>
              </w:numPr>
              <w:tabs>
                <w:tab w:val="left" w:pos="444"/>
                <w:tab w:val="left" w:pos="444"/>
              </w:tabs>
              <w:spacing w:before="61" w:line="237" w:lineRule="auto"/>
              <w:ind w:right="727"/>
              <w:jc w:val="both"/>
              <w:rPr>
                <w:rFonts w:ascii="Century Gothic" w:hAnsi="Century Gothic"/>
                <w:sz w:val="17"/>
              </w:rPr>
            </w:pPr>
            <w:r w:rsidRPr="008A1D17">
              <w:rPr>
                <w:rFonts w:ascii="Century Gothic" w:hAnsi="Century Gothic"/>
                <w:color w:val="1C1C1C"/>
                <w:sz w:val="17"/>
              </w:rPr>
              <w:t>investigate their own lines of enquiry by posing historically valid questions to</w:t>
            </w:r>
            <w:r w:rsidRPr="008A1D17">
              <w:rPr>
                <w:rFonts w:ascii="Century Gothic" w:hAnsi="Century Gothic"/>
                <w:color w:val="1C1C1C"/>
                <w:spacing w:val="2"/>
                <w:sz w:val="17"/>
              </w:rPr>
              <w:t xml:space="preserve"> </w:t>
            </w:r>
            <w:r w:rsidRPr="008A1D17">
              <w:rPr>
                <w:rFonts w:ascii="Century Gothic" w:hAnsi="Century Gothic"/>
                <w:color w:val="1C1C1C"/>
                <w:sz w:val="17"/>
              </w:rPr>
              <w:t>answer.</w:t>
            </w:r>
          </w:p>
        </w:tc>
      </w:tr>
      <w:tr w:rsidR="00710A30" w:rsidRPr="00F63055" w14:paraId="1A27AE65" w14:textId="77777777" w:rsidTr="008A1D17">
        <w:tc>
          <w:tcPr>
            <w:tcW w:w="828" w:type="dxa"/>
            <w:shd w:val="clear" w:color="auto" w:fill="26D0B4"/>
            <w:textDirection w:val="btLr"/>
          </w:tcPr>
          <w:p w14:paraId="025DC293" w14:textId="195936DB"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lastRenderedPageBreak/>
              <w:t>Chronological Understanding</w:t>
            </w:r>
          </w:p>
        </w:tc>
        <w:tc>
          <w:tcPr>
            <w:tcW w:w="4819" w:type="dxa"/>
            <w:gridSpan w:val="3"/>
          </w:tcPr>
          <w:p w14:paraId="36A04076"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3CD5B440" w14:textId="77777777" w:rsidR="00710A30" w:rsidRPr="00F63055" w:rsidRDefault="00710A30" w:rsidP="00710A30">
            <w:pPr>
              <w:pStyle w:val="TableParagraph"/>
              <w:ind w:left="84" w:right="257"/>
              <w:rPr>
                <w:rFonts w:ascii="Century Gothic" w:hAnsi="Century Gothic"/>
                <w:sz w:val="17"/>
              </w:rPr>
            </w:pPr>
            <w:r w:rsidRPr="00F63055">
              <w:rPr>
                <w:rFonts w:ascii="Century Gothic" w:hAnsi="Century Gothic"/>
                <w:color w:val="1C1C1C"/>
                <w:sz w:val="17"/>
              </w:rPr>
              <w:t>Pupils should develop an awareness of the past, using common words and phrases relating to the passing of time. They should know where the people and events they study fit within a chronological framework.</w:t>
            </w:r>
          </w:p>
          <w:p w14:paraId="6D70DCBB"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 can:</w:t>
            </w:r>
          </w:p>
          <w:p w14:paraId="1DD0D7D7" w14:textId="77777777" w:rsidR="00710A30" w:rsidRPr="00F63055" w:rsidRDefault="00710A30" w:rsidP="00710A30">
            <w:pPr>
              <w:pStyle w:val="TableParagraph"/>
              <w:numPr>
                <w:ilvl w:val="0"/>
                <w:numId w:val="39"/>
              </w:numPr>
              <w:tabs>
                <w:tab w:val="left" w:pos="443"/>
                <w:tab w:val="left" w:pos="444"/>
              </w:tabs>
              <w:spacing w:before="58" w:line="235" w:lineRule="auto"/>
              <w:ind w:right="249"/>
              <w:rPr>
                <w:rFonts w:ascii="Century Gothic" w:hAnsi="Century Gothic"/>
                <w:sz w:val="17"/>
              </w:rPr>
            </w:pPr>
            <w:bookmarkStart w:id="28" w:name="a_sequence_artefacts_and_events_that_are"/>
            <w:bookmarkEnd w:id="28"/>
            <w:r w:rsidRPr="00F63055">
              <w:rPr>
                <w:rFonts w:ascii="Century Gothic" w:hAnsi="Century Gothic"/>
                <w:color w:val="1C1C1C"/>
                <w:sz w:val="17"/>
              </w:rPr>
              <w:t>sequence artefacts and events that are close together in time;</w:t>
            </w:r>
          </w:p>
          <w:p w14:paraId="6FF507C7" w14:textId="77777777" w:rsidR="00710A30" w:rsidRPr="00F63055" w:rsidRDefault="00710A30" w:rsidP="00710A30">
            <w:pPr>
              <w:pStyle w:val="TableParagraph"/>
              <w:numPr>
                <w:ilvl w:val="0"/>
                <w:numId w:val="39"/>
              </w:numPr>
              <w:tabs>
                <w:tab w:val="left" w:pos="443"/>
                <w:tab w:val="left" w:pos="444"/>
              </w:tabs>
              <w:spacing w:before="56"/>
              <w:rPr>
                <w:rFonts w:ascii="Century Gothic" w:hAnsi="Century Gothic"/>
                <w:sz w:val="17"/>
              </w:rPr>
            </w:pPr>
            <w:bookmarkStart w:id="29" w:name="b_order_dates_from_earliest_to_latest_on"/>
            <w:bookmarkEnd w:id="29"/>
            <w:r w:rsidRPr="00F63055">
              <w:rPr>
                <w:rFonts w:ascii="Century Gothic" w:hAnsi="Century Gothic"/>
                <w:color w:val="1C1C1C"/>
                <w:sz w:val="17"/>
              </w:rPr>
              <w:t>order dates from earliest to latest on simple</w:t>
            </w:r>
            <w:r w:rsidRPr="00F63055">
              <w:rPr>
                <w:rFonts w:ascii="Century Gothic" w:hAnsi="Century Gothic"/>
                <w:color w:val="1C1C1C"/>
                <w:spacing w:val="-15"/>
                <w:sz w:val="17"/>
              </w:rPr>
              <w:t xml:space="preserve"> </w:t>
            </w:r>
            <w:r w:rsidRPr="00F63055">
              <w:rPr>
                <w:rFonts w:ascii="Century Gothic" w:hAnsi="Century Gothic"/>
                <w:color w:val="1C1C1C"/>
                <w:sz w:val="17"/>
              </w:rPr>
              <w:t>timelines;</w:t>
            </w:r>
          </w:p>
          <w:p w14:paraId="263851BC" w14:textId="77777777" w:rsidR="00710A30" w:rsidRPr="00F63055" w:rsidRDefault="00710A30" w:rsidP="00710A30">
            <w:pPr>
              <w:pStyle w:val="TableParagraph"/>
              <w:numPr>
                <w:ilvl w:val="0"/>
                <w:numId w:val="39"/>
              </w:numPr>
              <w:tabs>
                <w:tab w:val="left" w:pos="443"/>
                <w:tab w:val="left" w:pos="444"/>
              </w:tabs>
              <w:spacing w:before="52"/>
              <w:rPr>
                <w:rFonts w:ascii="Century Gothic" w:hAnsi="Century Gothic"/>
                <w:sz w:val="17"/>
              </w:rPr>
            </w:pPr>
            <w:bookmarkStart w:id="30" w:name="c_sequence_pictures_from_different_perio"/>
            <w:bookmarkEnd w:id="30"/>
            <w:r w:rsidRPr="00F63055">
              <w:rPr>
                <w:rFonts w:ascii="Century Gothic" w:hAnsi="Century Gothic"/>
                <w:color w:val="1C1C1C"/>
                <w:sz w:val="17"/>
              </w:rPr>
              <w:t>sequence pictures from different</w:t>
            </w:r>
            <w:r w:rsidRPr="00F63055">
              <w:rPr>
                <w:rFonts w:ascii="Century Gothic" w:hAnsi="Century Gothic"/>
                <w:color w:val="1C1C1C"/>
                <w:spacing w:val="-6"/>
                <w:sz w:val="17"/>
              </w:rPr>
              <w:t xml:space="preserve"> </w:t>
            </w:r>
            <w:r w:rsidRPr="00F63055">
              <w:rPr>
                <w:rFonts w:ascii="Century Gothic" w:hAnsi="Century Gothic"/>
                <w:color w:val="1C1C1C"/>
                <w:sz w:val="17"/>
              </w:rPr>
              <w:t>periods;</w:t>
            </w:r>
          </w:p>
          <w:p w14:paraId="7B542890" w14:textId="77777777" w:rsidR="008A1D17" w:rsidRDefault="00710A30" w:rsidP="008A1D17">
            <w:pPr>
              <w:pStyle w:val="TableParagraph"/>
              <w:numPr>
                <w:ilvl w:val="0"/>
                <w:numId w:val="39"/>
              </w:numPr>
              <w:tabs>
                <w:tab w:val="left" w:pos="443"/>
                <w:tab w:val="left" w:pos="444"/>
              </w:tabs>
              <w:spacing w:before="54" w:line="235" w:lineRule="auto"/>
              <w:ind w:right="326"/>
              <w:rPr>
                <w:rFonts w:ascii="Century Gothic" w:hAnsi="Century Gothic"/>
                <w:sz w:val="17"/>
              </w:rPr>
            </w:pPr>
            <w:bookmarkStart w:id="31" w:name="d_describe_memories_and_changes_that_hav"/>
            <w:bookmarkEnd w:id="31"/>
            <w:r w:rsidRPr="00F63055">
              <w:rPr>
                <w:rFonts w:ascii="Century Gothic" w:hAnsi="Century Gothic"/>
                <w:color w:val="1C1C1C"/>
                <w:sz w:val="17"/>
              </w:rPr>
              <w:t>describe memories and changes that have happened in their own lives;</w:t>
            </w:r>
            <w:bookmarkStart w:id="32" w:name="Chronological_Understanding"/>
            <w:bookmarkStart w:id="33" w:name="e_use_words_and_phrases_such_as:_old,_ne"/>
            <w:bookmarkEnd w:id="32"/>
            <w:bookmarkEnd w:id="33"/>
          </w:p>
          <w:p w14:paraId="61FE2CC9" w14:textId="5E5844CC" w:rsidR="00710A30" w:rsidRPr="008A1D17" w:rsidRDefault="00710A30" w:rsidP="008A1D17">
            <w:pPr>
              <w:pStyle w:val="TableParagraph"/>
              <w:numPr>
                <w:ilvl w:val="0"/>
                <w:numId w:val="39"/>
              </w:numPr>
              <w:tabs>
                <w:tab w:val="left" w:pos="443"/>
                <w:tab w:val="left" w:pos="444"/>
              </w:tabs>
              <w:spacing w:before="54" w:line="235" w:lineRule="auto"/>
              <w:ind w:right="326"/>
              <w:rPr>
                <w:rFonts w:ascii="Century Gothic" w:hAnsi="Century Gothic"/>
                <w:sz w:val="17"/>
              </w:rPr>
            </w:pPr>
            <w:r w:rsidRPr="008A1D17">
              <w:rPr>
                <w:rFonts w:ascii="Century Gothic" w:hAnsi="Century Gothic"/>
                <w:color w:val="1C1C1C"/>
                <w:sz w:val="17"/>
              </w:rPr>
              <w:t>use words and phrases such as: old, new, earliest, latest, past, present, future, century, new, newest, old, oldest, modern, before, after to show the passing of</w:t>
            </w:r>
            <w:r w:rsidRPr="008A1D17">
              <w:rPr>
                <w:rFonts w:ascii="Century Gothic" w:hAnsi="Century Gothic"/>
                <w:color w:val="1C1C1C"/>
                <w:spacing w:val="-10"/>
                <w:sz w:val="17"/>
              </w:rPr>
              <w:t xml:space="preserve"> </w:t>
            </w:r>
            <w:r w:rsidRPr="008A1D17">
              <w:rPr>
                <w:rFonts w:ascii="Century Gothic" w:hAnsi="Century Gothic"/>
                <w:color w:val="1C1C1C"/>
                <w:sz w:val="17"/>
              </w:rPr>
              <w:t>time.</w:t>
            </w:r>
          </w:p>
        </w:tc>
        <w:tc>
          <w:tcPr>
            <w:tcW w:w="4678" w:type="dxa"/>
            <w:gridSpan w:val="2"/>
          </w:tcPr>
          <w:p w14:paraId="78BEEB06"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4F4B47DB" w14:textId="77777777" w:rsidR="00710A30" w:rsidRPr="00F63055" w:rsidRDefault="00710A30" w:rsidP="00710A30">
            <w:pPr>
              <w:pStyle w:val="TableParagraph"/>
              <w:ind w:right="419"/>
              <w:rPr>
                <w:rFonts w:ascii="Century Gothic" w:hAnsi="Century Gothic"/>
                <w:sz w:val="17"/>
              </w:rPr>
            </w:pPr>
            <w:r w:rsidRPr="00F63055">
              <w:rPr>
                <w:rFonts w:ascii="Century Gothic" w:hAnsi="Century Gothic"/>
                <w:color w:val="1C1C1C"/>
                <w:sz w:val="17"/>
              </w:rPr>
              <w:t>Pupils should continue to develop a chronologically secure knowledge and understanding of British, local and world history, establishing clear narratives within and across the periods they study.</w:t>
            </w:r>
          </w:p>
          <w:p w14:paraId="16106E02"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2E2DF029" w14:textId="77777777" w:rsidR="008A1D17" w:rsidRDefault="00710A30" w:rsidP="008A1D17">
            <w:pPr>
              <w:pStyle w:val="TableParagraph"/>
              <w:numPr>
                <w:ilvl w:val="0"/>
                <w:numId w:val="40"/>
              </w:numPr>
              <w:tabs>
                <w:tab w:val="left" w:pos="443"/>
                <w:tab w:val="left" w:pos="444"/>
              </w:tabs>
              <w:spacing w:before="57" w:line="237" w:lineRule="auto"/>
              <w:ind w:right="99"/>
              <w:rPr>
                <w:rFonts w:ascii="Century Gothic" w:hAnsi="Century Gothic"/>
                <w:sz w:val="17"/>
              </w:rPr>
            </w:pPr>
            <w:bookmarkStart w:id="34" w:name="a_sequence_several_events,_artefacts_or_"/>
            <w:bookmarkEnd w:id="34"/>
            <w:r w:rsidRPr="00F63055">
              <w:rPr>
                <w:rFonts w:ascii="Century Gothic" w:hAnsi="Century Gothic"/>
                <w:color w:val="1C1C1C"/>
                <w:sz w:val="17"/>
              </w:rPr>
              <w:t>sequence several events, artefacts or historical figures on a timeline using dates, including those that are sometimes further apart, and terms related to the unit being studied and passing of</w:t>
            </w:r>
            <w:r w:rsidRPr="00F63055">
              <w:rPr>
                <w:rFonts w:ascii="Century Gothic" w:hAnsi="Century Gothic"/>
                <w:color w:val="1C1C1C"/>
                <w:spacing w:val="1"/>
                <w:sz w:val="17"/>
              </w:rPr>
              <w:t xml:space="preserve"> </w:t>
            </w:r>
            <w:r w:rsidRPr="00F63055">
              <w:rPr>
                <w:rFonts w:ascii="Century Gothic" w:hAnsi="Century Gothic"/>
                <w:color w:val="1C1C1C"/>
                <w:sz w:val="17"/>
              </w:rPr>
              <w:t>time;</w:t>
            </w:r>
            <w:bookmarkStart w:id="35" w:name="b_understand_that_a_timeline_can_be_divi"/>
            <w:bookmarkEnd w:id="35"/>
          </w:p>
          <w:p w14:paraId="6F08FB61" w14:textId="30A7BDED" w:rsidR="00710A30" w:rsidRPr="008A1D17" w:rsidRDefault="00710A30" w:rsidP="008A1D17">
            <w:pPr>
              <w:pStyle w:val="TableParagraph"/>
              <w:numPr>
                <w:ilvl w:val="0"/>
                <w:numId w:val="40"/>
              </w:numPr>
              <w:tabs>
                <w:tab w:val="left" w:pos="443"/>
                <w:tab w:val="left" w:pos="444"/>
              </w:tabs>
              <w:spacing w:before="57" w:line="237" w:lineRule="auto"/>
              <w:ind w:right="99"/>
              <w:rPr>
                <w:rFonts w:ascii="Century Gothic" w:hAnsi="Century Gothic"/>
                <w:sz w:val="17"/>
              </w:rPr>
            </w:pPr>
            <w:r w:rsidRPr="008A1D17">
              <w:rPr>
                <w:rFonts w:ascii="Century Gothic" w:hAnsi="Century Gothic"/>
                <w:color w:val="1C1C1C"/>
                <w:sz w:val="17"/>
              </w:rPr>
              <w:t>understand that a timeline can be divided into BC (Before Christ) and AD (Anno</w:t>
            </w:r>
            <w:r w:rsidRPr="008A1D17">
              <w:rPr>
                <w:rFonts w:ascii="Century Gothic" w:hAnsi="Century Gothic"/>
                <w:color w:val="1C1C1C"/>
                <w:spacing w:val="-3"/>
                <w:sz w:val="17"/>
              </w:rPr>
              <w:t xml:space="preserve"> </w:t>
            </w:r>
            <w:r w:rsidRPr="008A1D17">
              <w:rPr>
                <w:rFonts w:ascii="Century Gothic" w:hAnsi="Century Gothic"/>
                <w:color w:val="1C1C1C"/>
                <w:sz w:val="17"/>
              </w:rPr>
              <w:t>Domini).</w:t>
            </w:r>
          </w:p>
        </w:tc>
        <w:tc>
          <w:tcPr>
            <w:tcW w:w="5245" w:type="dxa"/>
          </w:tcPr>
          <w:p w14:paraId="0DAE24E3"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6CC9C8A4" w14:textId="77777777" w:rsidR="00710A30" w:rsidRPr="00F63055" w:rsidRDefault="00710A30" w:rsidP="00710A30">
            <w:pPr>
              <w:pStyle w:val="TableParagraph"/>
              <w:ind w:right="419"/>
              <w:rPr>
                <w:rFonts w:ascii="Century Gothic" w:hAnsi="Century Gothic"/>
                <w:sz w:val="17"/>
              </w:rPr>
            </w:pPr>
            <w:r w:rsidRPr="00F63055">
              <w:rPr>
                <w:rFonts w:ascii="Century Gothic" w:hAnsi="Century Gothic"/>
                <w:color w:val="1C1C1C"/>
                <w:sz w:val="17"/>
              </w:rPr>
              <w:t>Pupils should continue to develop a chronologically secure knowledge and understanding of British, local and world history, establishing clear narratives within and across the periods they study.</w:t>
            </w:r>
          </w:p>
          <w:p w14:paraId="142333EA"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258B670F" w14:textId="77777777" w:rsidR="00710A30" w:rsidRPr="00F63055" w:rsidRDefault="00710A30" w:rsidP="00710A30">
            <w:pPr>
              <w:pStyle w:val="TableParagraph"/>
              <w:numPr>
                <w:ilvl w:val="0"/>
                <w:numId w:val="41"/>
              </w:numPr>
              <w:tabs>
                <w:tab w:val="left" w:pos="443"/>
                <w:tab w:val="left" w:pos="444"/>
              </w:tabs>
              <w:spacing w:before="57" w:line="237" w:lineRule="auto"/>
              <w:ind w:right="814"/>
              <w:rPr>
                <w:rFonts w:ascii="Century Gothic" w:hAnsi="Century Gothic"/>
                <w:sz w:val="17"/>
              </w:rPr>
            </w:pPr>
            <w:bookmarkStart w:id="36" w:name="a_order_an_increasing_number_of_signific"/>
            <w:bookmarkEnd w:id="36"/>
            <w:r w:rsidRPr="00F63055">
              <w:rPr>
                <w:rFonts w:ascii="Century Gothic" w:hAnsi="Century Gothic"/>
                <w:color w:val="1C1C1C"/>
                <w:sz w:val="17"/>
              </w:rPr>
              <w:t>order an increasing number of significant events, movements and dates on a timeline using dates accurately;</w:t>
            </w:r>
          </w:p>
          <w:p w14:paraId="6FFD7620" w14:textId="77777777" w:rsidR="00710A30" w:rsidRPr="00F63055" w:rsidRDefault="00710A30" w:rsidP="00710A30">
            <w:pPr>
              <w:pStyle w:val="TableParagraph"/>
              <w:numPr>
                <w:ilvl w:val="0"/>
                <w:numId w:val="41"/>
              </w:numPr>
              <w:tabs>
                <w:tab w:val="left" w:pos="443"/>
                <w:tab w:val="left" w:pos="444"/>
              </w:tabs>
              <w:spacing w:before="56" w:line="237" w:lineRule="auto"/>
              <w:ind w:right="503"/>
              <w:rPr>
                <w:rFonts w:ascii="Century Gothic" w:hAnsi="Century Gothic"/>
                <w:sz w:val="17"/>
              </w:rPr>
            </w:pPr>
            <w:bookmarkStart w:id="37" w:name="b_accurately_use_dates_and_terms_to_desc"/>
            <w:bookmarkEnd w:id="37"/>
            <w:r w:rsidRPr="00F63055">
              <w:rPr>
                <w:rFonts w:ascii="Century Gothic" w:hAnsi="Century Gothic"/>
                <w:color w:val="1C1C1C"/>
                <w:sz w:val="17"/>
              </w:rPr>
              <w:t>accurately use dates and terms to describe historical events;</w:t>
            </w:r>
          </w:p>
          <w:p w14:paraId="1FA04169" w14:textId="77777777" w:rsidR="008A1D17" w:rsidRDefault="00710A30" w:rsidP="008A1D17">
            <w:pPr>
              <w:pStyle w:val="TableParagraph"/>
              <w:numPr>
                <w:ilvl w:val="0"/>
                <w:numId w:val="41"/>
              </w:numPr>
              <w:tabs>
                <w:tab w:val="left" w:pos="443"/>
                <w:tab w:val="left" w:pos="444"/>
              </w:tabs>
              <w:spacing w:before="59" w:line="235" w:lineRule="auto"/>
              <w:ind w:right="138"/>
              <w:rPr>
                <w:rFonts w:ascii="Century Gothic" w:hAnsi="Century Gothic"/>
                <w:sz w:val="17"/>
              </w:rPr>
            </w:pPr>
            <w:bookmarkStart w:id="38" w:name="c_understand_and_describe_in_some_detail"/>
            <w:bookmarkEnd w:id="38"/>
            <w:r w:rsidRPr="00F63055">
              <w:rPr>
                <w:rFonts w:ascii="Century Gothic" w:hAnsi="Century Gothic"/>
                <w:color w:val="1C1C1C"/>
                <w:sz w:val="17"/>
              </w:rPr>
              <w:t>understand and describe in some detail the main changes to an aspect in a period in</w:t>
            </w:r>
            <w:r w:rsidRPr="00F63055">
              <w:rPr>
                <w:rFonts w:ascii="Century Gothic" w:hAnsi="Century Gothic"/>
                <w:color w:val="1C1C1C"/>
                <w:spacing w:val="-6"/>
                <w:sz w:val="17"/>
              </w:rPr>
              <w:t xml:space="preserve"> </w:t>
            </w:r>
            <w:r w:rsidRPr="00F63055">
              <w:rPr>
                <w:rFonts w:ascii="Century Gothic" w:hAnsi="Century Gothic"/>
                <w:color w:val="1C1C1C"/>
                <w:sz w:val="17"/>
              </w:rPr>
              <w:t>history;</w:t>
            </w:r>
            <w:bookmarkStart w:id="39" w:name="d_understand_how_some_historical_events/"/>
            <w:bookmarkEnd w:id="39"/>
          </w:p>
          <w:p w14:paraId="46A09958" w14:textId="6A036756" w:rsidR="00710A30" w:rsidRPr="008A1D17" w:rsidRDefault="00710A30" w:rsidP="008A1D17">
            <w:pPr>
              <w:pStyle w:val="TableParagraph"/>
              <w:numPr>
                <w:ilvl w:val="0"/>
                <w:numId w:val="41"/>
              </w:numPr>
              <w:tabs>
                <w:tab w:val="left" w:pos="443"/>
                <w:tab w:val="left" w:pos="444"/>
              </w:tabs>
              <w:spacing w:before="59" w:line="235" w:lineRule="auto"/>
              <w:ind w:right="138"/>
              <w:rPr>
                <w:rFonts w:ascii="Century Gothic" w:hAnsi="Century Gothic"/>
                <w:sz w:val="17"/>
              </w:rPr>
            </w:pPr>
            <w:r w:rsidRPr="008A1D17">
              <w:rPr>
                <w:rFonts w:ascii="Century Gothic" w:hAnsi="Century Gothic"/>
                <w:color w:val="1C1C1C"/>
                <w:sz w:val="17"/>
              </w:rPr>
              <w:t>understand how some historical events/periods occurred concurrently in different locations, e.g. Indus Valley and Ancient</w:t>
            </w:r>
            <w:r w:rsidRPr="008A1D17">
              <w:rPr>
                <w:rFonts w:ascii="Century Gothic" w:hAnsi="Century Gothic"/>
                <w:color w:val="1C1C1C"/>
                <w:spacing w:val="-1"/>
                <w:sz w:val="17"/>
              </w:rPr>
              <w:t xml:space="preserve"> </w:t>
            </w:r>
            <w:r w:rsidRPr="008A1D17">
              <w:rPr>
                <w:rFonts w:ascii="Century Gothic" w:hAnsi="Century Gothic"/>
                <w:color w:val="1C1C1C"/>
                <w:sz w:val="17"/>
              </w:rPr>
              <w:t>Egypt.</w:t>
            </w:r>
          </w:p>
        </w:tc>
      </w:tr>
      <w:tr w:rsidR="00710A30" w:rsidRPr="00F63055" w14:paraId="0E2464E3" w14:textId="77777777" w:rsidTr="008A1D17">
        <w:tc>
          <w:tcPr>
            <w:tcW w:w="828" w:type="dxa"/>
            <w:shd w:val="clear" w:color="auto" w:fill="26D0B4"/>
            <w:textDirection w:val="btLr"/>
          </w:tcPr>
          <w:p w14:paraId="6DB8C512" w14:textId="364E7E43"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t>Knowledge and Understanding of Events, People and Changes in the Past</w:t>
            </w:r>
          </w:p>
        </w:tc>
        <w:tc>
          <w:tcPr>
            <w:tcW w:w="4819" w:type="dxa"/>
            <w:gridSpan w:val="3"/>
          </w:tcPr>
          <w:p w14:paraId="452CCB9F"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628C7298" w14:textId="77777777" w:rsidR="00710A30" w:rsidRPr="00F63055" w:rsidRDefault="00710A30" w:rsidP="00710A30">
            <w:pPr>
              <w:pStyle w:val="TableParagraph"/>
              <w:ind w:left="84" w:right="445"/>
              <w:rPr>
                <w:rFonts w:ascii="Century Gothic" w:hAnsi="Century Gothic"/>
                <w:sz w:val="17"/>
              </w:rPr>
            </w:pPr>
            <w:r w:rsidRPr="00F63055">
              <w:rPr>
                <w:rFonts w:ascii="Century Gothic" w:hAnsi="Century Gothic"/>
                <w:color w:val="1C1C1C"/>
                <w:sz w:val="17"/>
              </w:rPr>
              <w:t>Pupils should identify similarities and differences between ways of life in different periods.</w:t>
            </w:r>
          </w:p>
          <w:p w14:paraId="41151745" w14:textId="77777777" w:rsidR="00710A30" w:rsidRPr="00F63055" w:rsidRDefault="00710A30" w:rsidP="00710A30">
            <w:pPr>
              <w:pStyle w:val="TableParagraph"/>
              <w:spacing w:before="120"/>
              <w:ind w:left="84" w:right="252"/>
              <w:rPr>
                <w:rFonts w:ascii="Century Gothic" w:hAnsi="Century Gothic"/>
                <w:sz w:val="17"/>
              </w:rPr>
            </w:pPr>
            <w:bookmarkStart w:id="40" w:name="Children_should_choose_and_use_parts_of_"/>
            <w:bookmarkEnd w:id="40"/>
            <w:r w:rsidRPr="00F63055">
              <w:rPr>
                <w:rFonts w:ascii="Century Gothic" w:hAnsi="Century Gothic"/>
                <w:color w:val="1C1C1C"/>
                <w:sz w:val="17"/>
              </w:rPr>
              <w:t>Children should choose and use parts of stories and other sources to show that they know and understand key features of events.</w:t>
            </w:r>
          </w:p>
          <w:p w14:paraId="612A9B0A" w14:textId="77777777" w:rsidR="00710A30" w:rsidRPr="00F63055" w:rsidRDefault="00710A30" w:rsidP="00710A30">
            <w:pPr>
              <w:pStyle w:val="TableParagraph"/>
              <w:spacing w:before="119"/>
              <w:ind w:left="84"/>
              <w:rPr>
                <w:rFonts w:ascii="Century Gothic" w:hAnsi="Century Gothic"/>
                <w:sz w:val="17"/>
              </w:rPr>
            </w:pPr>
            <w:r w:rsidRPr="00F63055">
              <w:rPr>
                <w:rFonts w:ascii="Century Gothic" w:hAnsi="Century Gothic"/>
                <w:color w:val="1C1C1C"/>
                <w:sz w:val="17"/>
              </w:rPr>
              <w:t>Children can:</w:t>
            </w:r>
          </w:p>
          <w:p w14:paraId="3A8ABAD4" w14:textId="77777777" w:rsidR="00710A30" w:rsidRPr="00F63055" w:rsidRDefault="00710A30" w:rsidP="00710A30">
            <w:pPr>
              <w:pStyle w:val="TableParagraph"/>
              <w:numPr>
                <w:ilvl w:val="0"/>
                <w:numId w:val="42"/>
              </w:numPr>
              <w:tabs>
                <w:tab w:val="left" w:pos="443"/>
                <w:tab w:val="left" w:pos="444"/>
              </w:tabs>
              <w:spacing w:before="59" w:line="235" w:lineRule="auto"/>
              <w:ind w:right="73"/>
              <w:rPr>
                <w:rFonts w:ascii="Century Gothic" w:hAnsi="Century Gothic"/>
                <w:sz w:val="17"/>
              </w:rPr>
            </w:pPr>
            <w:bookmarkStart w:id="41" w:name="a_recognise_some_similarities_and_differ"/>
            <w:bookmarkEnd w:id="41"/>
            <w:r w:rsidRPr="00F63055">
              <w:rPr>
                <w:rFonts w:ascii="Century Gothic" w:hAnsi="Century Gothic"/>
                <w:color w:val="1C1C1C"/>
                <w:sz w:val="17"/>
              </w:rPr>
              <w:t>recognise some similarities and differences between the past and the present;</w:t>
            </w:r>
          </w:p>
          <w:p w14:paraId="772E3BF1" w14:textId="77777777" w:rsidR="00710A30" w:rsidRPr="00F63055" w:rsidRDefault="00710A30" w:rsidP="00710A30">
            <w:pPr>
              <w:pStyle w:val="TableParagraph"/>
              <w:numPr>
                <w:ilvl w:val="0"/>
                <w:numId w:val="42"/>
              </w:numPr>
              <w:tabs>
                <w:tab w:val="left" w:pos="443"/>
                <w:tab w:val="left" w:pos="444"/>
              </w:tabs>
              <w:spacing w:before="59" w:line="235" w:lineRule="auto"/>
              <w:ind w:right="71"/>
              <w:rPr>
                <w:rFonts w:ascii="Century Gothic" w:hAnsi="Century Gothic"/>
                <w:sz w:val="17"/>
              </w:rPr>
            </w:pPr>
            <w:bookmarkStart w:id="42" w:name="b_identify_similarities_and_differences_"/>
            <w:bookmarkEnd w:id="42"/>
            <w:r w:rsidRPr="00F63055">
              <w:rPr>
                <w:rFonts w:ascii="Century Gothic" w:hAnsi="Century Gothic"/>
                <w:color w:val="1C1C1C"/>
                <w:sz w:val="17"/>
              </w:rPr>
              <w:t>identify similarities and differences between ways of life in different</w:t>
            </w:r>
            <w:r w:rsidRPr="00F63055">
              <w:rPr>
                <w:rFonts w:ascii="Century Gothic" w:hAnsi="Century Gothic"/>
                <w:color w:val="1C1C1C"/>
                <w:spacing w:val="-1"/>
                <w:sz w:val="17"/>
              </w:rPr>
              <w:t xml:space="preserve"> </w:t>
            </w:r>
            <w:r w:rsidRPr="00F63055">
              <w:rPr>
                <w:rFonts w:ascii="Century Gothic" w:hAnsi="Century Gothic"/>
                <w:color w:val="1C1C1C"/>
                <w:sz w:val="17"/>
              </w:rPr>
              <w:t>periods;</w:t>
            </w:r>
          </w:p>
          <w:p w14:paraId="43BE8017" w14:textId="77777777" w:rsidR="00710A30" w:rsidRPr="00F63055" w:rsidRDefault="00710A30" w:rsidP="00710A30">
            <w:pPr>
              <w:pStyle w:val="TableParagraph"/>
              <w:numPr>
                <w:ilvl w:val="0"/>
                <w:numId w:val="42"/>
              </w:numPr>
              <w:tabs>
                <w:tab w:val="left" w:pos="443"/>
                <w:tab w:val="left" w:pos="444"/>
              </w:tabs>
              <w:spacing w:before="57" w:line="237" w:lineRule="auto"/>
              <w:ind w:right="71"/>
              <w:rPr>
                <w:rFonts w:ascii="Century Gothic" w:hAnsi="Century Gothic"/>
                <w:sz w:val="17"/>
              </w:rPr>
            </w:pPr>
            <w:bookmarkStart w:id="43" w:name="c_know_and_recount_episodes_from_stories"/>
            <w:bookmarkEnd w:id="43"/>
            <w:r w:rsidRPr="00F63055">
              <w:rPr>
                <w:rFonts w:ascii="Century Gothic" w:hAnsi="Century Gothic"/>
                <w:color w:val="1C1C1C"/>
                <w:sz w:val="17"/>
              </w:rPr>
              <w:t>know and recount episodes from stories and significant events in</w:t>
            </w:r>
            <w:r w:rsidRPr="00F63055">
              <w:rPr>
                <w:rFonts w:ascii="Century Gothic" w:hAnsi="Century Gothic"/>
                <w:color w:val="1C1C1C"/>
                <w:spacing w:val="-1"/>
                <w:sz w:val="17"/>
              </w:rPr>
              <w:t xml:space="preserve"> </w:t>
            </w:r>
            <w:r w:rsidRPr="00F63055">
              <w:rPr>
                <w:rFonts w:ascii="Century Gothic" w:hAnsi="Century Gothic"/>
                <w:color w:val="1C1C1C"/>
                <w:sz w:val="17"/>
              </w:rPr>
              <w:t>history;</w:t>
            </w:r>
          </w:p>
          <w:p w14:paraId="48962C83" w14:textId="77777777" w:rsidR="008A1D17" w:rsidRDefault="00710A30" w:rsidP="008A1D17">
            <w:pPr>
              <w:pStyle w:val="TableParagraph"/>
              <w:numPr>
                <w:ilvl w:val="0"/>
                <w:numId w:val="42"/>
              </w:numPr>
              <w:tabs>
                <w:tab w:val="left" w:pos="443"/>
                <w:tab w:val="left" w:pos="444"/>
              </w:tabs>
              <w:spacing w:before="59" w:line="235" w:lineRule="auto"/>
              <w:ind w:right="70"/>
              <w:rPr>
                <w:rFonts w:ascii="Century Gothic" w:hAnsi="Century Gothic"/>
                <w:sz w:val="17"/>
              </w:rPr>
            </w:pPr>
            <w:bookmarkStart w:id="44" w:name="Knowledge_and_Understanding_of_Events,_P"/>
            <w:bookmarkStart w:id="45" w:name="d_understand_that_there_are_reasons_why_"/>
            <w:bookmarkEnd w:id="44"/>
            <w:bookmarkEnd w:id="45"/>
            <w:r w:rsidRPr="00F63055">
              <w:rPr>
                <w:rFonts w:ascii="Century Gothic" w:hAnsi="Century Gothic"/>
                <w:color w:val="1C1C1C"/>
                <w:sz w:val="17"/>
              </w:rPr>
              <w:t>understand that there are reasons why people in the past acted as they</w:t>
            </w:r>
            <w:r w:rsidRPr="00F63055">
              <w:rPr>
                <w:rFonts w:ascii="Century Gothic" w:hAnsi="Century Gothic"/>
                <w:color w:val="1C1C1C"/>
                <w:spacing w:val="-5"/>
                <w:sz w:val="17"/>
              </w:rPr>
              <w:t xml:space="preserve"> </w:t>
            </w:r>
            <w:r w:rsidRPr="00F63055">
              <w:rPr>
                <w:rFonts w:ascii="Century Gothic" w:hAnsi="Century Gothic"/>
                <w:color w:val="1C1C1C"/>
                <w:sz w:val="17"/>
              </w:rPr>
              <w:t>did;</w:t>
            </w:r>
            <w:bookmarkStart w:id="46" w:name="e_describe_significant_individuals_from_"/>
            <w:bookmarkEnd w:id="46"/>
          </w:p>
          <w:p w14:paraId="646D2ADD" w14:textId="5B9D9CD3" w:rsidR="00710A30" w:rsidRPr="008A1D17" w:rsidRDefault="00710A30" w:rsidP="008A1D17">
            <w:pPr>
              <w:pStyle w:val="TableParagraph"/>
              <w:numPr>
                <w:ilvl w:val="0"/>
                <w:numId w:val="42"/>
              </w:numPr>
              <w:tabs>
                <w:tab w:val="left" w:pos="443"/>
                <w:tab w:val="left" w:pos="444"/>
              </w:tabs>
              <w:spacing w:before="59" w:line="235" w:lineRule="auto"/>
              <w:ind w:right="70"/>
              <w:rPr>
                <w:rFonts w:ascii="Century Gothic" w:hAnsi="Century Gothic"/>
                <w:sz w:val="17"/>
              </w:rPr>
            </w:pPr>
            <w:r w:rsidRPr="008A1D17">
              <w:rPr>
                <w:rFonts w:ascii="Century Gothic" w:hAnsi="Century Gothic"/>
                <w:color w:val="1C1C1C"/>
                <w:sz w:val="17"/>
              </w:rPr>
              <w:t>describe significant individuals from the</w:t>
            </w:r>
            <w:r w:rsidRPr="008A1D17">
              <w:rPr>
                <w:rFonts w:ascii="Century Gothic" w:hAnsi="Century Gothic"/>
                <w:color w:val="1C1C1C"/>
                <w:spacing w:val="-7"/>
                <w:sz w:val="17"/>
              </w:rPr>
              <w:t xml:space="preserve"> </w:t>
            </w:r>
            <w:r w:rsidRPr="008A1D17">
              <w:rPr>
                <w:rFonts w:ascii="Century Gothic" w:hAnsi="Century Gothic"/>
                <w:color w:val="1C1C1C"/>
                <w:sz w:val="17"/>
              </w:rPr>
              <w:t>past.</w:t>
            </w:r>
          </w:p>
        </w:tc>
        <w:tc>
          <w:tcPr>
            <w:tcW w:w="4678" w:type="dxa"/>
            <w:gridSpan w:val="2"/>
          </w:tcPr>
          <w:p w14:paraId="451BA509"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5097120D" w14:textId="77777777" w:rsidR="00710A30" w:rsidRPr="00F63055" w:rsidRDefault="00710A30" w:rsidP="00710A30">
            <w:pPr>
              <w:pStyle w:val="TableParagraph"/>
              <w:ind w:right="305"/>
              <w:rPr>
                <w:rFonts w:ascii="Century Gothic" w:hAnsi="Century Gothic"/>
                <w:sz w:val="17"/>
              </w:rPr>
            </w:pPr>
            <w:r w:rsidRPr="00F63055">
              <w:rPr>
                <w:rFonts w:ascii="Century Gothic" w:hAnsi="Century Gothic"/>
                <w:color w:val="1C1C1C"/>
                <w:sz w:val="17"/>
              </w:rPr>
              <w:t>Children should note connections, contrasts and trends over time.</w:t>
            </w:r>
          </w:p>
          <w:p w14:paraId="4E9C5703"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5EC2E335" w14:textId="77777777" w:rsidR="00710A30" w:rsidRPr="00F63055" w:rsidRDefault="00710A30" w:rsidP="00710A30">
            <w:pPr>
              <w:pStyle w:val="TableParagraph"/>
              <w:numPr>
                <w:ilvl w:val="0"/>
                <w:numId w:val="43"/>
              </w:numPr>
              <w:tabs>
                <w:tab w:val="left" w:pos="443"/>
                <w:tab w:val="left" w:pos="444"/>
              </w:tabs>
              <w:spacing w:before="58" w:line="235" w:lineRule="auto"/>
              <w:ind w:right="116"/>
              <w:rPr>
                <w:rFonts w:ascii="Century Gothic" w:hAnsi="Century Gothic"/>
                <w:sz w:val="17"/>
              </w:rPr>
            </w:pPr>
            <w:bookmarkStart w:id="47" w:name="a_note_key_changes_over_a_period_of_time"/>
            <w:bookmarkEnd w:id="47"/>
            <w:r w:rsidRPr="00F63055">
              <w:rPr>
                <w:rFonts w:ascii="Century Gothic" w:hAnsi="Century Gothic"/>
                <w:color w:val="1C1C1C"/>
                <w:sz w:val="17"/>
              </w:rPr>
              <w:t xml:space="preserve">note key changes over </w:t>
            </w:r>
            <w:proofErr w:type="gramStart"/>
            <w:r w:rsidRPr="00F63055">
              <w:rPr>
                <w:rFonts w:ascii="Century Gothic" w:hAnsi="Century Gothic"/>
                <w:color w:val="1C1C1C"/>
                <w:sz w:val="17"/>
              </w:rPr>
              <w:t>a period of time</w:t>
            </w:r>
            <w:proofErr w:type="gramEnd"/>
            <w:r w:rsidRPr="00F63055">
              <w:rPr>
                <w:rFonts w:ascii="Century Gothic" w:hAnsi="Century Gothic"/>
                <w:color w:val="1C1C1C"/>
                <w:sz w:val="17"/>
              </w:rPr>
              <w:t xml:space="preserve"> and be able to give reasons for those</w:t>
            </w:r>
            <w:r w:rsidRPr="00F63055">
              <w:rPr>
                <w:rFonts w:ascii="Century Gothic" w:hAnsi="Century Gothic"/>
                <w:color w:val="1C1C1C"/>
                <w:spacing w:val="1"/>
                <w:sz w:val="17"/>
              </w:rPr>
              <w:t xml:space="preserve"> </w:t>
            </w:r>
            <w:r w:rsidRPr="00F63055">
              <w:rPr>
                <w:rFonts w:ascii="Century Gothic" w:hAnsi="Century Gothic"/>
                <w:color w:val="1C1C1C"/>
                <w:sz w:val="17"/>
              </w:rPr>
              <w:t>changes;</w:t>
            </w:r>
          </w:p>
          <w:p w14:paraId="75934F47" w14:textId="77777777" w:rsidR="00710A30" w:rsidRPr="00F63055" w:rsidRDefault="00710A30" w:rsidP="00710A30">
            <w:pPr>
              <w:pStyle w:val="TableParagraph"/>
              <w:numPr>
                <w:ilvl w:val="0"/>
                <w:numId w:val="43"/>
              </w:numPr>
              <w:tabs>
                <w:tab w:val="left" w:pos="443"/>
                <w:tab w:val="left" w:pos="444"/>
              </w:tabs>
              <w:spacing w:before="59" w:line="235" w:lineRule="auto"/>
              <w:ind w:right="153"/>
              <w:rPr>
                <w:rFonts w:ascii="Century Gothic" w:hAnsi="Century Gothic"/>
                <w:sz w:val="17"/>
              </w:rPr>
            </w:pPr>
            <w:bookmarkStart w:id="48" w:name="b_find_out_about_the_everyday_lives_of_p"/>
            <w:bookmarkEnd w:id="48"/>
            <w:r w:rsidRPr="00F63055">
              <w:rPr>
                <w:rFonts w:ascii="Century Gothic" w:hAnsi="Century Gothic"/>
                <w:color w:val="1C1C1C"/>
                <w:sz w:val="17"/>
              </w:rPr>
              <w:t>find out about the everyday lives of people in time studied compared with our life</w:t>
            </w:r>
            <w:r w:rsidRPr="00F63055">
              <w:rPr>
                <w:rFonts w:ascii="Century Gothic" w:hAnsi="Century Gothic"/>
                <w:color w:val="1C1C1C"/>
                <w:spacing w:val="1"/>
                <w:sz w:val="17"/>
              </w:rPr>
              <w:t xml:space="preserve"> </w:t>
            </w:r>
            <w:r w:rsidRPr="00F63055">
              <w:rPr>
                <w:rFonts w:ascii="Century Gothic" w:hAnsi="Century Gothic"/>
                <w:color w:val="1C1C1C"/>
                <w:sz w:val="17"/>
              </w:rPr>
              <w:t>today;</w:t>
            </w:r>
          </w:p>
          <w:p w14:paraId="2F554DA1" w14:textId="77777777" w:rsidR="00710A30" w:rsidRPr="00F63055" w:rsidRDefault="00710A30" w:rsidP="00710A30">
            <w:pPr>
              <w:pStyle w:val="TableParagraph"/>
              <w:numPr>
                <w:ilvl w:val="0"/>
                <w:numId w:val="43"/>
              </w:numPr>
              <w:tabs>
                <w:tab w:val="left" w:pos="443"/>
                <w:tab w:val="left" w:pos="444"/>
              </w:tabs>
              <w:spacing w:before="57" w:line="237" w:lineRule="auto"/>
              <w:ind w:right="110"/>
              <w:rPr>
                <w:rFonts w:ascii="Century Gothic" w:hAnsi="Century Gothic"/>
                <w:sz w:val="17"/>
              </w:rPr>
            </w:pPr>
            <w:bookmarkStart w:id="49" w:name="c_explain_how_people_and_events_in_the_p"/>
            <w:bookmarkEnd w:id="49"/>
            <w:r w:rsidRPr="00F63055">
              <w:rPr>
                <w:rFonts w:ascii="Century Gothic" w:hAnsi="Century Gothic"/>
                <w:color w:val="1C1C1C"/>
                <w:sz w:val="17"/>
              </w:rPr>
              <w:t>explain how people and events in the past have influenced life</w:t>
            </w:r>
            <w:r w:rsidRPr="00F63055">
              <w:rPr>
                <w:rFonts w:ascii="Century Gothic" w:hAnsi="Century Gothic"/>
                <w:color w:val="1C1C1C"/>
                <w:spacing w:val="1"/>
                <w:sz w:val="17"/>
              </w:rPr>
              <w:t xml:space="preserve"> </w:t>
            </w:r>
            <w:r w:rsidRPr="00F63055">
              <w:rPr>
                <w:rFonts w:ascii="Century Gothic" w:hAnsi="Century Gothic"/>
                <w:color w:val="1C1C1C"/>
                <w:sz w:val="17"/>
              </w:rPr>
              <w:t>today;</w:t>
            </w:r>
          </w:p>
          <w:p w14:paraId="3CE1C695" w14:textId="77777777" w:rsidR="008A1D17" w:rsidRDefault="00710A30" w:rsidP="008A1D17">
            <w:pPr>
              <w:pStyle w:val="TableParagraph"/>
              <w:numPr>
                <w:ilvl w:val="0"/>
                <w:numId w:val="43"/>
              </w:numPr>
              <w:tabs>
                <w:tab w:val="left" w:pos="443"/>
                <w:tab w:val="left" w:pos="444"/>
              </w:tabs>
              <w:spacing w:before="59" w:line="235" w:lineRule="auto"/>
              <w:ind w:right="570"/>
              <w:rPr>
                <w:rFonts w:ascii="Century Gothic" w:hAnsi="Century Gothic"/>
                <w:sz w:val="17"/>
              </w:rPr>
            </w:pPr>
            <w:bookmarkStart w:id="50" w:name="d_identify_key_features,_aspects_and_eve"/>
            <w:bookmarkEnd w:id="50"/>
            <w:r w:rsidRPr="00F63055">
              <w:rPr>
                <w:rFonts w:ascii="Century Gothic" w:hAnsi="Century Gothic"/>
                <w:color w:val="1C1C1C"/>
                <w:sz w:val="17"/>
              </w:rPr>
              <w:t>identify key features, aspects and events of the time studied;</w:t>
            </w:r>
            <w:bookmarkStart w:id="51" w:name="e_describe_connections_and_contrasts_bet"/>
            <w:bookmarkEnd w:id="51"/>
          </w:p>
          <w:p w14:paraId="4B124CB5" w14:textId="081586D1" w:rsidR="00710A30" w:rsidRPr="008A1D17" w:rsidRDefault="00710A30" w:rsidP="008A1D17">
            <w:pPr>
              <w:pStyle w:val="TableParagraph"/>
              <w:numPr>
                <w:ilvl w:val="0"/>
                <w:numId w:val="43"/>
              </w:numPr>
              <w:tabs>
                <w:tab w:val="left" w:pos="443"/>
                <w:tab w:val="left" w:pos="444"/>
              </w:tabs>
              <w:spacing w:before="59" w:line="235" w:lineRule="auto"/>
              <w:ind w:right="570"/>
              <w:rPr>
                <w:rFonts w:ascii="Century Gothic" w:hAnsi="Century Gothic"/>
                <w:sz w:val="17"/>
              </w:rPr>
            </w:pPr>
            <w:r w:rsidRPr="008A1D17">
              <w:rPr>
                <w:rFonts w:ascii="Century Gothic" w:hAnsi="Century Gothic"/>
                <w:color w:val="1C1C1C"/>
                <w:sz w:val="17"/>
              </w:rPr>
              <w:t>describe connections and contrasts between aspects of history, people, events and artefacts</w:t>
            </w:r>
            <w:r w:rsidRPr="008A1D17">
              <w:rPr>
                <w:rFonts w:ascii="Century Gothic" w:hAnsi="Century Gothic"/>
                <w:color w:val="1C1C1C"/>
                <w:spacing w:val="-11"/>
                <w:sz w:val="17"/>
              </w:rPr>
              <w:t xml:space="preserve"> </w:t>
            </w:r>
            <w:r w:rsidRPr="008A1D17">
              <w:rPr>
                <w:rFonts w:ascii="Century Gothic" w:hAnsi="Century Gothic"/>
                <w:color w:val="1C1C1C"/>
                <w:sz w:val="17"/>
              </w:rPr>
              <w:t>studied.</w:t>
            </w:r>
          </w:p>
        </w:tc>
        <w:tc>
          <w:tcPr>
            <w:tcW w:w="5245" w:type="dxa"/>
          </w:tcPr>
          <w:p w14:paraId="5745D12A"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2C7624E8" w14:textId="77777777" w:rsidR="00710A30" w:rsidRPr="00F63055" w:rsidRDefault="00710A30" w:rsidP="00710A30">
            <w:pPr>
              <w:pStyle w:val="TableParagraph"/>
              <w:ind w:right="462"/>
              <w:rPr>
                <w:rFonts w:ascii="Century Gothic" w:hAnsi="Century Gothic"/>
                <w:sz w:val="17"/>
              </w:rPr>
            </w:pPr>
            <w:r w:rsidRPr="00F63055">
              <w:rPr>
                <w:rFonts w:ascii="Century Gothic" w:hAnsi="Century Gothic"/>
                <w:color w:val="1C1C1C"/>
                <w:sz w:val="17"/>
              </w:rPr>
              <w:t>Pupils should note connections, contrasts and trends over time.</w:t>
            </w:r>
          </w:p>
          <w:p w14:paraId="4B729A4B"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06960A10" w14:textId="77777777" w:rsidR="00710A30" w:rsidRPr="00F63055" w:rsidRDefault="00710A30" w:rsidP="00710A30">
            <w:pPr>
              <w:pStyle w:val="TableParagraph"/>
              <w:numPr>
                <w:ilvl w:val="0"/>
                <w:numId w:val="44"/>
              </w:numPr>
              <w:tabs>
                <w:tab w:val="left" w:pos="443"/>
                <w:tab w:val="left" w:pos="444"/>
              </w:tabs>
              <w:spacing w:before="58" w:line="235" w:lineRule="auto"/>
              <w:ind w:right="251"/>
              <w:rPr>
                <w:rFonts w:ascii="Century Gothic" w:hAnsi="Century Gothic"/>
                <w:sz w:val="17"/>
              </w:rPr>
            </w:pPr>
            <w:bookmarkStart w:id="52" w:name="a_identify_and_note_connections,_contras"/>
            <w:bookmarkEnd w:id="52"/>
            <w:r w:rsidRPr="00F63055">
              <w:rPr>
                <w:rFonts w:ascii="Century Gothic" w:hAnsi="Century Gothic"/>
                <w:color w:val="1C1C1C"/>
                <w:sz w:val="17"/>
              </w:rPr>
              <w:t>identify and note connections, contrasts and trends over time in the everyday lives of</w:t>
            </w:r>
            <w:r w:rsidRPr="00F63055">
              <w:rPr>
                <w:rFonts w:ascii="Century Gothic" w:hAnsi="Century Gothic"/>
                <w:color w:val="1C1C1C"/>
                <w:spacing w:val="-2"/>
                <w:sz w:val="17"/>
              </w:rPr>
              <w:t xml:space="preserve"> </w:t>
            </w:r>
            <w:r w:rsidRPr="00F63055">
              <w:rPr>
                <w:rFonts w:ascii="Century Gothic" w:hAnsi="Century Gothic"/>
                <w:color w:val="1C1C1C"/>
                <w:sz w:val="17"/>
              </w:rPr>
              <w:t>people;</w:t>
            </w:r>
          </w:p>
          <w:p w14:paraId="450CC0FC" w14:textId="77777777" w:rsidR="00710A30" w:rsidRPr="00F63055" w:rsidRDefault="00710A30" w:rsidP="00710A30">
            <w:pPr>
              <w:pStyle w:val="TableParagraph"/>
              <w:numPr>
                <w:ilvl w:val="0"/>
                <w:numId w:val="44"/>
              </w:numPr>
              <w:tabs>
                <w:tab w:val="left" w:pos="443"/>
                <w:tab w:val="left" w:pos="444"/>
              </w:tabs>
              <w:spacing w:before="59" w:line="235" w:lineRule="auto"/>
              <w:ind w:right="142"/>
              <w:rPr>
                <w:rFonts w:ascii="Century Gothic" w:hAnsi="Century Gothic"/>
                <w:sz w:val="17"/>
              </w:rPr>
            </w:pPr>
            <w:bookmarkStart w:id="53" w:name="b_use_appropriate_historical_terms_such_"/>
            <w:bookmarkEnd w:id="53"/>
            <w:r w:rsidRPr="00F63055">
              <w:rPr>
                <w:rFonts w:ascii="Century Gothic" w:hAnsi="Century Gothic"/>
                <w:color w:val="1C1C1C"/>
                <w:sz w:val="17"/>
              </w:rPr>
              <w:t>use appropriate historical terms such as culture, religious, social, economic and political when describing the</w:t>
            </w:r>
            <w:r w:rsidRPr="00F63055">
              <w:rPr>
                <w:rFonts w:ascii="Century Gothic" w:hAnsi="Century Gothic"/>
                <w:color w:val="1C1C1C"/>
                <w:spacing w:val="-16"/>
                <w:sz w:val="17"/>
              </w:rPr>
              <w:t xml:space="preserve"> </w:t>
            </w:r>
            <w:r w:rsidRPr="00F63055">
              <w:rPr>
                <w:rFonts w:ascii="Century Gothic" w:hAnsi="Century Gothic"/>
                <w:color w:val="1C1C1C"/>
                <w:sz w:val="17"/>
              </w:rPr>
              <w:t>past;</w:t>
            </w:r>
          </w:p>
          <w:p w14:paraId="706452A4" w14:textId="77777777" w:rsidR="008A1D17" w:rsidRDefault="00710A30" w:rsidP="008A1D17">
            <w:pPr>
              <w:pStyle w:val="TableParagraph"/>
              <w:numPr>
                <w:ilvl w:val="0"/>
                <w:numId w:val="44"/>
              </w:numPr>
              <w:tabs>
                <w:tab w:val="left" w:pos="443"/>
                <w:tab w:val="left" w:pos="444"/>
              </w:tabs>
              <w:spacing w:before="57" w:line="237" w:lineRule="auto"/>
              <w:ind w:right="611"/>
              <w:rPr>
                <w:rFonts w:ascii="Century Gothic" w:hAnsi="Century Gothic"/>
                <w:sz w:val="17"/>
              </w:rPr>
            </w:pPr>
            <w:bookmarkStart w:id="54" w:name="c_examine_causes_and_results_of_great_ev"/>
            <w:bookmarkEnd w:id="54"/>
            <w:r w:rsidRPr="00F63055">
              <w:rPr>
                <w:rFonts w:ascii="Century Gothic" w:hAnsi="Century Gothic"/>
                <w:color w:val="1C1C1C"/>
                <w:sz w:val="17"/>
              </w:rPr>
              <w:t>examine causes and results of great events and the impact these had on</w:t>
            </w:r>
            <w:r w:rsidRPr="00F63055">
              <w:rPr>
                <w:rFonts w:ascii="Century Gothic" w:hAnsi="Century Gothic"/>
                <w:color w:val="1C1C1C"/>
                <w:spacing w:val="-3"/>
                <w:sz w:val="17"/>
              </w:rPr>
              <w:t xml:space="preserve"> </w:t>
            </w:r>
            <w:r w:rsidRPr="00F63055">
              <w:rPr>
                <w:rFonts w:ascii="Century Gothic" w:hAnsi="Century Gothic"/>
                <w:color w:val="1C1C1C"/>
                <w:sz w:val="17"/>
              </w:rPr>
              <w:t>people;</w:t>
            </w:r>
            <w:bookmarkStart w:id="55" w:name="d_describe_the_key_features_of_the_past,"/>
            <w:bookmarkEnd w:id="55"/>
          </w:p>
          <w:p w14:paraId="18158F3A" w14:textId="7A0A18BF" w:rsidR="00710A30" w:rsidRPr="008A1D17" w:rsidRDefault="00710A30" w:rsidP="008A1D17">
            <w:pPr>
              <w:pStyle w:val="TableParagraph"/>
              <w:numPr>
                <w:ilvl w:val="0"/>
                <w:numId w:val="44"/>
              </w:numPr>
              <w:tabs>
                <w:tab w:val="left" w:pos="443"/>
                <w:tab w:val="left" w:pos="444"/>
              </w:tabs>
              <w:spacing w:before="57" w:line="237" w:lineRule="auto"/>
              <w:ind w:right="611"/>
              <w:rPr>
                <w:rFonts w:ascii="Century Gothic" w:hAnsi="Century Gothic"/>
                <w:sz w:val="17"/>
              </w:rPr>
            </w:pPr>
            <w:r w:rsidRPr="008A1D17">
              <w:rPr>
                <w:rFonts w:ascii="Century Gothic" w:hAnsi="Century Gothic"/>
                <w:color w:val="1C1C1C"/>
                <w:sz w:val="17"/>
              </w:rPr>
              <w:t>describe the key features of the past, including attitudes, beliefs and the everyday lives of men, women and children.</w:t>
            </w:r>
          </w:p>
        </w:tc>
      </w:tr>
      <w:tr w:rsidR="00710A30" w:rsidRPr="00F63055" w14:paraId="417CE679" w14:textId="77777777" w:rsidTr="008A1D17">
        <w:tc>
          <w:tcPr>
            <w:tcW w:w="828" w:type="dxa"/>
            <w:shd w:val="clear" w:color="auto" w:fill="26D0B4"/>
            <w:textDirection w:val="btLr"/>
          </w:tcPr>
          <w:p w14:paraId="099416B5" w14:textId="1513EC29" w:rsidR="00710A30" w:rsidRPr="00F63055" w:rsidRDefault="00710A30" w:rsidP="00710A30">
            <w:pPr>
              <w:rPr>
                <w:rFonts w:ascii="Century Gothic" w:hAnsi="Century Gothic" w:cs="Arial"/>
                <w:b/>
                <w:bCs/>
                <w:color w:val="FFFFFF" w:themeColor="background1"/>
              </w:rPr>
            </w:pPr>
            <w:r w:rsidRPr="00F63055">
              <w:rPr>
                <w:rFonts w:ascii="Century Gothic" w:hAnsi="Century Gothic"/>
                <w:b/>
                <w:color w:val="FFFFFF"/>
                <w:sz w:val="19"/>
              </w:rPr>
              <w:lastRenderedPageBreak/>
              <w:t>Presenting, Organising and Communicating</w:t>
            </w:r>
          </w:p>
        </w:tc>
        <w:tc>
          <w:tcPr>
            <w:tcW w:w="4819" w:type="dxa"/>
            <w:gridSpan w:val="3"/>
          </w:tcPr>
          <w:p w14:paraId="46BA443E" w14:textId="77777777" w:rsidR="00710A30" w:rsidRPr="00F63055" w:rsidRDefault="00710A30" w:rsidP="00710A30">
            <w:pPr>
              <w:pStyle w:val="TableParagraph"/>
              <w:spacing w:before="23"/>
              <w:ind w:left="84"/>
              <w:rPr>
                <w:rFonts w:ascii="Century Gothic" w:hAnsi="Century Gothic"/>
                <w:b/>
                <w:sz w:val="17"/>
              </w:rPr>
            </w:pPr>
            <w:r w:rsidRPr="00F63055">
              <w:rPr>
                <w:rFonts w:ascii="Century Gothic" w:hAnsi="Century Gothic"/>
                <w:b/>
                <w:color w:val="1C1C1C"/>
                <w:sz w:val="17"/>
              </w:rPr>
              <w:t>KS1 History National Curriculum</w:t>
            </w:r>
          </w:p>
          <w:p w14:paraId="72D8D297" w14:textId="77777777" w:rsidR="00710A30" w:rsidRPr="00F63055" w:rsidRDefault="00710A30" w:rsidP="00710A30">
            <w:pPr>
              <w:pStyle w:val="TableParagraph"/>
              <w:ind w:left="84" w:right="460"/>
              <w:rPr>
                <w:rFonts w:ascii="Century Gothic" w:hAnsi="Century Gothic"/>
                <w:sz w:val="17"/>
              </w:rPr>
            </w:pPr>
            <w:r w:rsidRPr="00F63055">
              <w:rPr>
                <w:rFonts w:ascii="Century Gothic" w:hAnsi="Century Gothic"/>
                <w:color w:val="1C1C1C"/>
                <w:sz w:val="17"/>
              </w:rPr>
              <w:t>Pupils should use a wide vocabulary of everyday historical terms.</w:t>
            </w:r>
          </w:p>
          <w:p w14:paraId="0313E36B" w14:textId="77777777" w:rsidR="00710A30" w:rsidRPr="00F63055" w:rsidRDefault="00710A30" w:rsidP="00710A30">
            <w:pPr>
              <w:pStyle w:val="TableParagraph"/>
              <w:spacing w:before="120"/>
              <w:ind w:left="84"/>
              <w:rPr>
                <w:rFonts w:ascii="Century Gothic" w:hAnsi="Century Gothic"/>
                <w:sz w:val="17"/>
              </w:rPr>
            </w:pPr>
            <w:r w:rsidRPr="00F63055">
              <w:rPr>
                <w:rFonts w:ascii="Century Gothic" w:hAnsi="Century Gothic"/>
                <w:color w:val="1C1C1C"/>
                <w:sz w:val="17"/>
              </w:rPr>
              <w:t>Children can:</w:t>
            </w:r>
          </w:p>
          <w:p w14:paraId="2D083D64" w14:textId="77777777" w:rsidR="00710A30" w:rsidRPr="00F63055" w:rsidRDefault="00710A30" w:rsidP="00710A30">
            <w:pPr>
              <w:pStyle w:val="TableParagraph"/>
              <w:numPr>
                <w:ilvl w:val="0"/>
                <w:numId w:val="45"/>
              </w:numPr>
              <w:tabs>
                <w:tab w:val="left" w:pos="443"/>
                <w:tab w:val="left" w:pos="444"/>
              </w:tabs>
              <w:spacing w:before="58" w:line="235" w:lineRule="auto"/>
              <w:ind w:right="433" w:hanging="359"/>
              <w:rPr>
                <w:rFonts w:ascii="Century Gothic" w:hAnsi="Century Gothic"/>
                <w:sz w:val="17"/>
              </w:rPr>
            </w:pPr>
            <w:bookmarkStart w:id="56" w:name="a_show_an_understanding_of_historical_te"/>
            <w:bookmarkEnd w:id="56"/>
            <w:r w:rsidRPr="00F63055">
              <w:rPr>
                <w:rFonts w:ascii="Century Gothic" w:hAnsi="Century Gothic"/>
                <w:color w:val="1C1C1C"/>
                <w:sz w:val="17"/>
              </w:rPr>
              <w:t>show an understanding of historical terms, such as monarch, parliament, government, war,</w:t>
            </w:r>
            <w:r w:rsidRPr="00F63055">
              <w:rPr>
                <w:rFonts w:ascii="Century Gothic" w:hAnsi="Century Gothic"/>
                <w:color w:val="1C1C1C"/>
                <w:spacing w:val="-17"/>
                <w:sz w:val="17"/>
              </w:rPr>
              <w:t xml:space="preserve"> </w:t>
            </w:r>
            <w:r w:rsidRPr="00F63055">
              <w:rPr>
                <w:rFonts w:ascii="Century Gothic" w:hAnsi="Century Gothic"/>
                <w:color w:val="1C1C1C"/>
                <w:sz w:val="17"/>
              </w:rPr>
              <w:t>remembrance;</w:t>
            </w:r>
          </w:p>
          <w:p w14:paraId="3027DDAE" w14:textId="77777777" w:rsidR="00710A30" w:rsidRPr="00F63055" w:rsidRDefault="00710A30" w:rsidP="00710A30">
            <w:pPr>
              <w:pStyle w:val="TableParagraph"/>
              <w:numPr>
                <w:ilvl w:val="0"/>
                <w:numId w:val="45"/>
              </w:numPr>
              <w:tabs>
                <w:tab w:val="left" w:pos="443"/>
                <w:tab w:val="left" w:pos="444"/>
              </w:tabs>
              <w:spacing w:before="56"/>
              <w:ind w:left="444"/>
              <w:rPr>
                <w:rFonts w:ascii="Century Gothic" w:hAnsi="Century Gothic"/>
                <w:sz w:val="17"/>
              </w:rPr>
            </w:pPr>
            <w:bookmarkStart w:id="57" w:name="b_talk,_write_and_draw_about_things_from"/>
            <w:bookmarkEnd w:id="57"/>
            <w:r w:rsidRPr="00F63055">
              <w:rPr>
                <w:rFonts w:ascii="Century Gothic" w:hAnsi="Century Gothic"/>
                <w:color w:val="1C1C1C"/>
                <w:sz w:val="17"/>
              </w:rPr>
              <w:t>talk, write and draw about things from the</w:t>
            </w:r>
            <w:r w:rsidRPr="00F63055">
              <w:rPr>
                <w:rFonts w:ascii="Century Gothic" w:hAnsi="Century Gothic"/>
                <w:color w:val="1C1C1C"/>
                <w:spacing w:val="-8"/>
                <w:sz w:val="17"/>
              </w:rPr>
              <w:t xml:space="preserve"> </w:t>
            </w:r>
            <w:r w:rsidRPr="00F63055">
              <w:rPr>
                <w:rFonts w:ascii="Century Gothic" w:hAnsi="Century Gothic"/>
                <w:color w:val="1C1C1C"/>
                <w:sz w:val="17"/>
              </w:rPr>
              <w:t>past;</w:t>
            </w:r>
          </w:p>
          <w:p w14:paraId="6F4DF6DB" w14:textId="77777777" w:rsidR="008A1D17" w:rsidRDefault="00710A30" w:rsidP="008A1D17">
            <w:pPr>
              <w:pStyle w:val="TableParagraph"/>
              <w:numPr>
                <w:ilvl w:val="0"/>
                <w:numId w:val="45"/>
              </w:numPr>
              <w:tabs>
                <w:tab w:val="left" w:pos="443"/>
                <w:tab w:val="left" w:pos="444"/>
              </w:tabs>
              <w:spacing w:before="56" w:line="235" w:lineRule="auto"/>
              <w:ind w:left="444" w:right="142"/>
              <w:rPr>
                <w:rFonts w:ascii="Century Gothic" w:hAnsi="Century Gothic"/>
                <w:sz w:val="17"/>
              </w:rPr>
            </w:pPr>
            <w:bookmarkStart w:id="58" w:name="c_use_historical_vocabulary_to_retell_si"/>
            <w:bookmarkEnd w:id="58"/>
            <w:r w:rsidRPr="00F63055">
              <w:rPr>
                <w:rFonts w:ascii="Century Gothic" w:hAnsi="Century Gothic"/>
                <w:color w:val="1C1C1C"/>
                <w:sz w:val="17"/>
              </w:rPr>
              <w:t>use historical vocabulary to retell simple stories about the past;</w:t>
            </w:r>
            <w:bookmarkStart w:id="59" w:name="d_use_drama/role_play_to_communicate_the"/>
            <w:bookmarkEnd w:id="59"/>
          </w:p>
          <w:p w14:paraId="1137C432" w14:textId="6697F990" w:rsidR="00710A30" w:rsidRPr="008A1D17" w:rsidRDefault="00710A30" w:rsidP="008A1D17">
            <w:pPr>
              <w:pStyle w:val="TableParagraph"/>
              <w:numPr>
                <w:ilvl w:val="0"/>
                <w:numId w:val="45"/>
              </w:numPr>
              <w:tabs>
                <w:tab w:val="left" w:pos="443"/>
                <w:tab w:val="left" w:pos="444"/>
              </w:tabs>
              <w:spacing w:before="56" w:line="235" w:lineRule="auto"/>
              <w:ind w:left="444" w:right="142"/>
              <w:rPr>
                <w:rFonts w:ascii="Century Gothic" w:hAnsi="Century Gothic"/>
                <w:sz w:val="17"/>
              </w:rPr>
            </w:pPr>
            <w:r w:rsidRPr="008A1D17">
              <w:rPr>
                <w:rFonts w:ascii="Century Gothic" w:hAnsi="Century Gothic"/>
                <w:color w:val="1C1C1C"/>
                <w:sz w:val="17"/>
              </w:rPr>
              <w:t>use drama/role play to communicate their knowledge</w:t>
            </w:r>
            <w:bookmarkStart w:id="60" w:name="Presenting,_Organising_and_Communicating"/>
            <w:bookmarkEnd w:id="60"/>
            <w:r w:rsidRPr="008A1D17">
              <w:rPr>
                <w:rFonts w:ascii="Century Gothic" w:hAnsi="Century Gothic"/>
                <w:color w:val="1C1C1C"/>
                <w:sz w:val="17"/>
              </w:rPr>
              <w:t xml:space="preserve"> about the</w:t>
            </w:r>
            <w:r w:rsidRPr="008A1D17">
              <w:rPr>
                <w:rFonts w:ascii="Century Gothic" w:hAnsi="Century Gothic"/>
                <w:color w:val="1C1C1C"/>
                <w:spacing w:val="-4"/>
                <w:sz w:val="17"/>
              </w:rPr>
              <w:t xml:space="preserve"> </w:t>
            </w:r>
            <w:r w:rsidRPr="008A1D17">
              <w:rPr>
                <w:rFonts w:ascii="Century Gothic" w:hAnsi="Century Gothic"/>
                <w:color w:val="1C1C1C"/>
                <w:sz w:val="17"/>
              </w:rPr>
              <w:t>past.</w:t>
            </w:r>
          </w:p>
        </w:tc>
        <w:tc>
          <w:tcPr>
            <w:tcW w:w="4678" w:type="dxa"/>
            <w:gridSpan w:val="2"/>
          </w:tcPr>
          <w:p w14:paraId="56F0C13C"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6D320E1C" w14:textId="77777777" w:rsidR="00710A30" w:rsidRPr="00F63055" w:rsidRDefault="00710A30" w:rsidP="00710A30">
            <w:pPr>
              <w:pStyle w:val="TableParagraph"/>
              <w:rPr>
                <w:rFonts w:ascii="Century Gothic" w:hAnsi="Century Gothic"/>
                <w:sz w:val="17"/>
              </w:rPr>
            </w:pPr>
            <w:r w:rsidRPr="00F63055">
              <w:rPr>
                <w:rFonts w:ascii="Century Gothic" w:hAnsi="Century Gothic"/>
                <w:color w:val="1C1C1C"/>
                <w:sz w:val="17"/>
              </w:rPr>
              <w:t>Pupils should develop the appropriate use of historical terms.</w:t>
            </w:r>
          </w:p>
          <w:p w14:paraId="345436EB" w14:textId="77777777" w:rsidR="00710A30" w:rsidRPr="00F63055" w:rsidRDefault="00710A30" w:rsidP="00710A30">
            <w:pPr>
              <w:pStyle w:val="TableParagraph"/>
              <w:spacing w:before="120"/>
              <w:rPr>
                <w:rFonts w:ascii="Century Gothic" w:hAnsi="Century Gothic"/>
                <w:sz w:val="17"/>
              </w:rPr>
            </w:pPr>
            <w:r w:rsidRPr="00F63055">
              <w:rPr>
                <w:rFonts w:ascii="Century Gothic" w:hAnsi="Century Gothic"/>
                <w:color w:val="1C1C1C"/>
                <w:sz w:val="17"/>
              </w:rPr>
              <w:t>Children can:</w:t>
            </w:r>
          </w:p>
          <w:p w14:paraId="1DCB9AD5" w14:textId="77777777" w:rsidR="00710A30" w:rsidRPr="00F63055" w:rsidRDefault="00710A30" w:rsidP="00710A30">
            <w:pPr>
              <w:pStyle w:val="TableParagraph"/>
              <w:numPr>
                <w:ilvl w:val="0"/>
                <w:numId w:val="46"/>
              </w:numPr>
              <w:tabs>
                <w:tab w:val="left" w:pos="443"/>
                <w:tab w:val="left" w:pos="444"/>
              </w:tabs>
              <w:spacing w:before="57" w:line="237" w:lineRule="auto"/>
              <w:ind w:right="210"/>
              <w:rPr>
                <w:rFonts w:ascii="Century Gothic" w:hAnsi="Century Gothic"/>
                <w:sz w:val="17"/>
              </w:rPr>
            </w:pPr>
            <w:bookmarkStart w:id="61" w:name="a_use_and_understand_appropriate_histori"/>
            <w:bookmarkEnd w:id="61"/>
            <w:r w:rsidRPr="00F63055">
              <w:rPr>
                <w:rFonts w:ascii="Century Gothic" w:hAnsi="Century Gothic"/>
                <w:color w:val="1C1C1C"/>
                <w:sz w:val="17"/>
              </w:rPr>
              <w:t>use and understand appropriate historical vocabulary to communicate information such as ruled, reigned, empire, invasion, conquer,</w:t>
            </w:r>
            <w:r w:rsidRPr="00F63055">
              <w:rPr>
                <w:rFonts w:ascii="Century Gothic" w:hAnsi="Century Gothic"/>
                <w:color w:val="1C1C1C"/>
                <w:spacing w:val="-2"/>
                <w:sz w:val="17"/>
              </w:rPr>
              <w:t xml:space="preserve"> </w:t>
            </w:r>
            <w:r w:rsidRPr="00F63055">
              <w:rPr>
                <w:rFonts w:ascii="Century Gothic" w:hAnsi="Century Gothic"/>
                <w:color w:val="1C1C1C"/>
                <w:sz w:val="17"/>
              </w:rPr>
              <w:t>kingdoms;</w:t>
            </w:r>
          </w:p>
          <w:p w14:paraId="1078D140" w14:textId="77777777" w:rsidR="008A1D17" w:rsidRDefault="00710A30" w:rsidP="008A1D17">
            <w:pPr>
              <w:pStyle w:val="TableParagraph"/>
              <w:numPr>
                <w:ilvl w:val="0"/>
                <w:numId w:val="46"/>
              </w:numPr>
              <w:tabs>
                <w:tab w:val="left" w:pos="443"/>
                <w:tab w:val="left" w:pos="444"/>
              </w:tabs>
              <w:ind w:right="144"/>
              <w:rPr>
                <w:rFonts w:ascii="Century Gothic" w:hAnsi="Century Gothic"/>
                <w:sz w:val="17"/>
              </w:rPr>
            </w:pPr>
            <w:r w:rsidRPr="00F63055">
              <w:rPr>
                <w:rFonts w:ascii="Century Gothic" w:hAnsi="Century Gothic"/>
                <w:color w:val="1C1C1C"/>
                <w:sz w:val="17"/>
              </w:rPr>
              <w:t xml:space="preserve">present, communicate and </w:t>
            </w:r>
            <w:proofErr w:type="spellStart"/>
            <w:r w:rsidRPr="00F63055">
              <w:rPr>
                <w:rFonts w:ascii="Century Gothic" w:hAnsi="Century Gothic"/>
                <w:color w:val="1C1C1C"/>
                <w:sz w:val="17"/>
              </w:rPr>
              <w:t>organise</w:t>
            </w:r>
            <w:proofErr w:type="spellEnd"/>
            <w:r w:rsidRPr="00F63055">
              <w:rPr>
                <w:rFonts w:ascii="Century Gothic" w:hAnsi="Century Gothic"/>
                <w:color w:val="1C1C1C"/>
                <w:sz w:val="17"/>
              </w:rPr>
              <w:t xml:space="preserve"> ideas about the past using models, drama role play and different genres of writing including letters, recounts, poems, adverts, diaries, posters and</w:t>
            </w:r>
            <w:r w:rsidRPr="00F63055">
              <w:rPr>
                <w:rFonts w:ascii="Century Gothic" w:hAnsi="Century Gothic"/>
                <w:color w:val="1C1C1C"/>
                <w:spacing w:val="-4"/>
                <w:sz w:val="17"/>
              </w:rPr>
              <w:t xml:space="preserve"> </w:t>
            </w:r>
            <w:r w:rsidRPr="00F63055">
              <w:rPr>
                <w:rFonts w:ascii="Century Gothic" w:hAnsi="Century Gothic"/>
                <w:color w:val="1C1C1C"/>
                <w:sz w:val="17"/>
              </w:rPr>
              <w:t>guides;</w:t>
            </w:r>
            <w:bookmarkStart w:id="62" w:name="c_start_to_present_ideas_based_on_their_"/>
            <w:bookmarkEnd w:id="62"/>
          </w:p>
          <w:p w14:paraId="236E6C9C" w14:textId="36D124AD" w:rsidR="00710A30" w:rsidRPr="008A1D17" w:rsidRDefault="00710A30" w:rsidP="008A1D17">
            <w:pPr>
              <w:pStyle w:val="TableParagraph"/>
              <w:numPr>
                <w:ilvl w:val="0"/>
                <w:numId w:val="46"/>
              </w:numPr>
              <w:tabs>
                <w:tab w:val="left" w:pos="443"/>
                <w:tab w:val="left" w:pos="444"/>
              </w:tabs>
              <w:ind w:right="144"/>
              <w:rPr>
                <w:rFonts w:ascii="Century Gothic" w:hAnsi="Century Gothic"/>
                <w:sz w:val="17"/>
              </w:rPr>
            </w:pPr>
            <w:r w:rsidRPr="008A1D17">
              <w:rPr>
                <w:rFonts w:ascii="Century Gothic" w:hAnsi="Century Gothic"/>
                <w:color w:val="1C1C1C"/>
                <w:sz w:val="17"/>
              </w:rPr>
              <w:t>start to present ideas based on their own research about a studied period.</w:t>
            </w:r>
          </w:p>
        </w:tc>
        <w:tc>
          <w:tcPr>
            <w:tcW w:w="5245" w:type="dxa"/>
          </w:tcPr>
          <w:p w14:paraId="7C76A080" w14:textId="77777777" w:rsidR="00710A30" w:rsidRPr="00F63055" w:rsidRDefault="00710A30" w:rsidP="00710A30">
            <w:pPr>
              <w:pStyle w:val="TableParagraph"/>
              <w:spacing w:before="23"/>
              <w:rPr>
                <w:rFonts w:ascii="Century Gothic" w:hAnsi="Century Gothic"/>
                <w:b/>
                <w:sz w:val="17"/>
              </w:rPr>
            </w:pPr>
            <w:r w:rsidRPr="00F63055">
              <w:rPr>
                <w:rFonts w:ascii="Century Gothic" w:hAnsi="Century Gothic"/>
                <w:b/>
                <w:color w:val="1C1C1C"/>
                <w:sz w:val="17"/>
              </w:rPr>
              <w:t>KS2 History National Curriculum</w:t>
            </w:r>
          </w:p>
          <w:p w14:paraId="6DF83F6A" w14:textId="77777777" w:rsidR="00710A30" w:rsidRPr="00F63055" w:rsidRDefault="00710A30" w:rsidP="00710A30">
            <w:pPr>
              <w:pStyle w:val="TableParagraph"/>
              <w:rPr>
                <w:rFonts w:ascii="Century Gothic" w:hAnsi="Century Gothic"/>
                <w:sz w:val="17"/>
              </w:rPr>
            </w:pPr>
            <w:r w:rsidRPr="00F63055">
              <w:rPr>
                <w:rFonts w:ascii="Century Gothic" w:hAnsi="Century Gothic"/>
                <w:color w:val="1C1C1C"/>
                <w:sz w:val="17"/>
              </w:rPr>
              <w:t>Pupils should develop the appropriate use of historical terms.</w:t>
            </w:r>
          </w:p>
          <w:p w14:paraId="67A5BB85" w14:textId="77777777" w:rsidR="00710A30" w:rsidRPr="00F63055" w:rsidRDefault="00710A30" w:rsidP="00710A30">
            <w:pPr>
              <w:pStyle w:val="TableParagraph"/>
              <w:spacing w:before="120"/>
              <w:rPr>
                <w:rFonts w:ascii="Century Gothic" w:hAnsi="Century Gothic"/>
                <w:sz w:val="17"/>
              </w:rPr>
            </w:pPr>
            <w:bookmarkStart w:id="63" w:name="Children_can:_"/>
            <w:bookmarkEnd w:id="63"/>
            <w:r w:rsidRPr="00F63055">
              <w:rPr>
                <w:rFonts w:ascii="Century Gothic" w:hAnsi="Century Gothic"/>
                <w:color w:val="1C1C1C"/>
                <w:sz w:val="17"/>
              </w:rPr>
              <w:t>Children can:</w:t>
            </w:r>
          </w:p>
          <w:p w14:paraId="5C17BA73" w14:textId="77777777" w:rsidR="00710A30" w:rsidRPr="00F63055" w:rsidRDefault="00710A30" w:rsidP="00710A30">
            <w:pPr>
              <w:pStyle w:val="TableParagraph"/>
              <w:numPr>
                <w:ilvl w:val="0"/>
                <w:numId w:val="47"/>
              </w:numPr>
              <w:tabs>
                <w:tab w:val="left" w:pos="443"/>
                <w:tab w:val="left" w:pos="444"/>
              </w:tabs>
              <w:spacing w:before="57" w:line="237" w:lineRule="auto"/>
              <w:ind w:right="249"/>
              <w:rPr>
                <w:rFonts w:ascii="Century Gothic" w:hAnsi="Century Gothic"/>
                <w:sz w:val="17"/>
              </w:rPr>
            </w:pPr>
            <w:bookmarkStart w:id="64" w:name="a_know_and_show_a_good_understanding_of_"/>
            <w:bookmarkEnd w:id="64"/>
            <w:r w:rsidRPr="00F63055">
              <w:rPr>
                <w:rFonts w:ascii="Century Gothic" w:hAnsi="Century Gothic"/>
                <w:color w:val="1C1C1C"/>
                <w:sz w:val="17"/>
              </w:rPr>
              <w:t xml:space="preserve">know and show a good understanding of historical vocabulary including abstract terms such as democracy, </w:t>
            </w:r>
            <w:proofErr w:type="spellStart"/>
            <w:r w:rsidRPr="00F63055">
              <w:rPr>
                <w:rFonts w:ascii="Century Gothic" w:hAnsi="Century Gothic"/>
                <w:color w:val="1C1C1C"/>
                <w:sz w:val="17"/>
              </w:rPr>
              <w:t>civilisation</w:t>
            </w:r>
            <w:proofErr w:type="spellEnd"/>
            <w:r w:rsidRPr="00F63055">
              <w:rPr>
                <w:rFonts w:ascii="Century Gothic" w:hAnsi="Century Gothic"/>
                <w:color w:val="1C1C1C"/>
                <w:sz w:val="17"/>
              </w:rPr>
              <w:t>, social, political, economic, cultural,</w:t>
            </w:r>
            <w:r w:rsidRPr="00F63055">
              <w:rPr>
                <w:rFonts w:ascii="Century Gothic" w:hAnsi="Century Gothic"/>
                <w:color w:val="1C1C1C"/>
                <w:spacing w:val="-20"/>
                <w:sz w:val="17"/>
              </w:rPr>
              <w:t xml:space="preserve"> </w:t>
            </w:r>
            <w:r w:rsidRPr="00F63055">
              <w:rPr>
                <w:rFonts w:ascii="Century Gothic" w:hAnsi="Century Gothic"/>
                <w:color w:val="1C1C1C"/>
                <w:sz w:val="17"/>
              </w:rPr>
              <w:t>religious;</w:t>
            </w:r>
          </w:p>
          <w:p w14:paraId="7B6A8127" w14:textId="77777777" w:rsidR="008A1D17" w:rsidRDefault="00710A30" w:rsidP="008A1D17">
            <w:pPr>
              <w:pStyle w:val="TableParagraph"/>
              <w:numPr>
                <w:ilvl w:val="0"/>
                <w:numId w:val="47"/>
              </w:numPr>
              <w:tabs>
                <w:tab w:val="left" w:pos="443"/>
                <w:tab w:val="left" w:pos="444"/>
              </w:tabs>
              <w:ind w:right="135"/>
              <w:rPr>
                <w:rFonts w:ascii="Century Gothic" w:hAnsi="Century Gothic"/>
                <w:sz w:val="17"/>
              </w:rPr>
            </w:pPr>
            <w:bookmarkStart w:id="65" w:name="b_present,_communicate_and_organise_idea"/>
            <w:bookmarkEnd w:id="65"/>
            <w:r w:rsidRPr="00F63055">
              <w:rPr>
                <w:rFonts w:ascii="Century Gothic" w:hAnsi="Century Gothic"/>
                <w:color w:val="1C1C1C"/>
                <w:sz w:val="17"/>
              </w:rPr>
              <w:t xml:space="preserve">present, communicate and </w:t>
            </w:r>
            <w:proofErr w:type="spellStart"/>
            <w:r w:rsidRPr="00F63055">
              <w:rPr>
                <w:rFonts w:ascii="Century Gothic" w:hAnsi="Century Gothic"/>
                <w:color w:val="1C1C1C"/>
                <w:sz w:val="17"/>
              </w:rPr>
              <w:t>organise</w:t>
            </w:r>
            <w:proofErr w:type="spellEnd"/>
            <w:r w:rsidRPr="00F63055">
              <w:rPr>
                <w:rFonts w:ascii="Century Gothic" w:hAnsi="Century Gothic"/>
                <w:color w:val="1C1C1C"/>
                <w:sz w:val="17"/>
              </w:rPr>
              <w:t xml:space="preserve"> ideas about from the past using detailed discussions and debates and different genres of writing such as myths, instructions, accounts, diaries, letters, information/travel guides, posters, news reports;</w:t>
            </w:r>
            <w:bookmarkStart w:id="66" w:name="c_plan_and_present_a_self-directed_proje"/>
            <w:bookmarkEnd w:id="66"/>
          </w:p>
          <w:p w14:paraId="5E496A39" w14:textId="74FBD014" w:rsidR="00710A30" w:rsidRPr="008A1D17" w:rsidRDefault="00710A30" w:rsidP="008A1D17">
            <w:pPr>
              <w:pStyle w:val="TableParagraph"/>
              <w:numPr>
                <w:ilvl w:val="0"/>
                <w:numId w:val="47"/>
              </w:numPr>
              <w:tabs>
                <w:tab w:val="left" w:pos="443"/>
                <w:tab w:val="left" w:pos="444"/>
              </w:tabs>
              <w:ind w:right="135"/>
              <w:rPr>
                <w:rFonts w:ascii="Century Gothic" w:hAnsi="Century Gothic"/>
                <w:sz w:val="17"/>
              </w:rPr>
            </w:pPr>
            <w:r w:rsidRPr="008A1D17">
              <w:rPr>
                <w:rFonts w:ascii="Century Gothic" w:hAnsi="Century Gothic"/>
                <w:color w:val="1C1C1C"/>
                <w:sz w:val="17"/>
              </w:rPr>
              <w:t>plan and present a self-directed project or research about the studied</w:t>
            </w:r>
            <w:r w:rsidRPr="008A1D17">
              <w:rPr>
                <w:rFonts w:ascii="Century Gothic" w:hAnsi="Century Gothic"/>
                <w:color w:val="1C1C1C"/>
                <w:spacing w:val="-1"/>
                <w:sz w:val="17"/>
              </w:rPr>
              <w:t xml:space="preserve"> </w:t>
            </w:r>
            <w:r w:rsidRPr="008A1D17">
              <w:rPr>
                <w:rFonts w:ascii="Century Gothic" w:hAnsi="Century Gothic"/>
                <w:color w:val="1C1C1C"/>
                <w:sz w:val="17"/>
              </w:rPr>
              <w:t>period.</w:t>
            </w:r>
          </w:p>
        </w:tc>
      </w:tr>
      <w:tr w:rsidR="00710A30" w:rsidRPr="00F63055" w14:paraId="61083B06" w14:textId="77777777" w:rsidTr="00EA74D9">
        <w:tc>
          <w:tcPr>
            <w:tcW w:w="15570" w:type="dxa"/>
            <w:gridSpan w:val="7"/>
            <w:shd w:val="clear" w:color="auto" w:fill="FFFFFF" w:themeFill="background1"/>
          </w:tcPr>
          <w:p w14:paraId="067997AE" w14:textId="77777777" w:rsidR="00710A30" w:rsidRPr="000D7250" w:rsidRDefault="00710A30" w:rsidP="00710A30">
            <w:pPr>
              <w:rPr>
                <w:rFonts w:ascii="Century Gothic" w:hAnsi="Century Gothic" w:cs="Arial"/>
                <w:b/>
                <w:sz w:val="20"/>
                <w:szCs w:val="20"/>
              </w:rPr>
            </w:pPr>
            <w:r w:rsidRPr="000D7250">
              <w:rPr>
                <w:rFonts w:ascii="Century Gothic" w:hAnsi="Century Gothic" w:cs="Arial"/>
                <w:b/>
                <w:sz w:val="20"/>
                <w:szCs w:val="20"/>
              </w:rPr>
              <w:t>Key skills progression document~ see website</w:t>
            </w:r>
          </w:p>
          <w:p w14:paraId="400BC758" w14:textId="1C741DB0" w:rsidR="00710A30" w:rsidRDefault="00710A30" w:rsidP="00710A30">
            <w:pPr>
              <w:rPr>
                <w:rFonts w:ascii="Century Gothic" w:hAnsi="Century Gothic" w:cs="Arial"/>
                <w:b/>
                <w:sz w:val="20"/>
                <w:szCs w:val="20"/>
              </w:rPr>
            </w:pPr>
            <w:r w:rsidRPr="000D7250">
              <w:rPr>
                <w:rFonts w:ascii="Century Gothic" w:hAnsi="Century Gothic" w:cs="Arial"/>
                <w:b/>
                <w:sz w:val="20"/>
                <w:szCs w:val="20"/>
              </w:rPr>
              <w:t xml:space="preserve">Rolling Programme ~ see individual class pages for </w:t>
            </w:r>
            <w:r w:rsidR="008A1D17">
              <w:rPr>
                <w:rFonts w:ascii="Century Gothic" w:hAnsi="Century Gothic" w:cs="Arial"/>
                <w:b/>
                <w:sz w:val="20"/>
                <w:szCs w:val="20"/>
              </w:rPr>
              <w:t>how Hi</w:t>
            </w:r>
            <w:r w:rsidR="00D85E67" w:rsidRPr="000D7250">
              <w:rPr>
                <w:rFonts w:ascii="Century Gothic" w:hAnsi="Century Gothic" w:cs="Arial"/>
                <w:b/>
                <w:sz w:val="20"/>
                <w:szCs w:val="20"/>
              </w:rPr>
              <w:t>story</w:t>
            </w:r>
            <w:r w:rsidRPr="000D7250">
              <w:rPr>
                <w:rFonts w:ascii="Century Gothic" w:hAnsi="Century Gothic" w:cs="Arial"/>
                <w:b/>
                <w:sz w:val="20"/>
                <w:szCs w:val="20"/>
              </w:rPr>
              <w:t xml:space="preserve"> </w:t>
            </w:r>
            <w:r w:rsidR="008A1D17">
              <w:rPr>
                <w:rFonts w:ascii="Century Gothic" w:hAnsi="Century Gothic" w:cs="Arial"/>
                <w:b/>
                <w:sz w:val="20"/>
                <w:szCs w:val="20"/>
              </w:rPr>
              <w:t xml:space="preserve">is </w:t>
            </w:r>
            <w:r w:rsidRPr="000D7250">
              <w:rPr>
                <w:rFonts w:ascii="Century Gothic" w:hAnsi="Century Gothic" w:cs="Arial"/>
                <w:b/>
                <w:sz w:val="20"/>
                <w:szCs w:val="20"/>
              </w:rPr>
              <w:t xml:space="preserve">planned across each </w:t>
            </w:r>
            <w:r w:rsidR="00D85E67" w:rsidRPr="000D7250">
              <w:rPr>
                <w:rFonts w:ascii="Century Gothic" w:hAnsi="Century Gothic" w:cs="Arial"/>
                <w:b/>
                <w:sz w:val="20"/>
                <w:szCs w:val="20"/>
              </w:rPr>
              <w:t>academic year</w:t>
            </w:r>
          </w:p>
          <w:p w14:paraId="0BBCB213" w14:textId="66254D1A" w:rsidR="00B41593" w:rsidRPr="00F63055" w:rsidRDefault="00B41593" w:rsidP="00710A30">
            <w:pPr>
              <w:rPr>
                <w:rFonts w:ascii="Century Gothic" w:hAnsi="Century Gothic" w:cs="Arial"/>
                <w:b/>
                <w:sz w:val="28"/>
                <w:szCs w:val="28"/>
              </w:rPr>
            </w:pPr>
          </w:p>
        </w:tc>
      </w:tr>
      <w:tr w:rsidR="00710A30" w:rsidRPr="00F63055" w14:paraId="02BA4153" w14:textId="77777777" w:rsidTr="00F63055">
        <w:tc>
          <w:tcPr>
            <w:tcW w:w="15570" w:type="dxa"/>
            <w:gridSpan w:val="7"/>
            <w:shd w:val="clear" w:color="auto" w:fill="26D0B4"/>
          </w:tcPr>
          <w:p w14:paraId="34177397" w14:textId="1403256D" w:rsidR="00710A30" w:rsidRPr="00F63055" w:rsidRDefault="00710A30" w:rsidP="00710A30">
            <w:pPr>
              <w:jc w:val="center"/>
              <w:rPr>
                <w:rFonts w:ascii="Century Gothic" w:hAnsi="Century Gothic" w:cs="Arial"/>
                <w:b/>
                <w:bCs/>
                <w:sz w:val="28"/>
                <w:szCs w:val="28"/>
              </w:rPr>
            </w:pPr>
            <w:bookmarkStart w:id="67" w:name="_Hlk37069748"/>
            <w:r w:rsidRPr="00F63055">
              <w:rPr>
                <w:rFonts w:ascii="Century Gothic" w:hAnsi="Century Gothic" w:cs="Arial"/>
                <w:b/>
                <w:bCs/>
                <w:color w:val="FFFFFF" w:themeColor="background1"/>
                <w:sz w:val="28"/>
                <w:szCs w:val="28"/>
              </w:rPr>
              <w:t>Impact</w:t>
            </w:r>
          </w:p>
        </w:tc>
      </w:tr>
      <w:tr w:rsidR="00710A30" w:rsidRPr="00F63055" w14:paraId="545C1A11" w14:textId="77777777" w:rsidTr="00EA74D9">
        <w:tc>
          <w:tcPr>
            <w:tcW w:w="15570" w:type="dxa"/>
            <w:gridSpan w:val="7"/>
            <w:shd w:val="clear" w:color="auto" w:fill="FFFFFF" w:themeFill="background1"/>
          </w:tcPr>
          <w:p w14:paraId="13FC7D9D" w14:textId="77777777" w:rsidR="00E74C07" w:rsidRDefault="00013909" w:rsidP="00710A30">
            <w:pPr>
              <w:rPr>
                <w:rFonts w:ascii="Century Gothic" w:hAnsi="Century Gothic" w:cs="Arial"/>
                <w:bCs/>
                <w:sz w:val="20"/>
                <w:szCs w:val="20"/>
              </w:rPr>
            </w:pPr>
            <w:r>
              <w:rPr>
                <w:rFonts w:ascii="Century Gothic" w:hAnsi="Century Gothic" w:cs="Arial"/>
                <w:bCs/>
                <w:sz w:val="20"/>
                <w:szCs w:val="20"/>
              </w:rPr>
              <w:t xml:space="preserve">At Ilsington, children know about the History of their local area and recognise where it fits into the bigger picture of the history of the world. They enjoy a broad and balanced History curriculum which has enabled the acquisition </w:t>
            </w:r>
            <w:r w:rsidR="00710A30" w:rsidRPr="000D7250">
              <w:rPr>
                <w:rFonts w:ascii="Century Gothic" w:hAnsi="Century Gothic" w:cs="Arial"/>
                <w:bCs/>
                <w:sz w:val="20"/>
                <w:szCs w:val="20"/>
              </w:rPr>
              <w:t>of key knowledge and skills</w:t>
            </w:r>
            <w:r>
              <w:rPr>
                <w:rFonts w:ascii="Century Gothic" w:hAnsi="Century Gothic" w:cs="Arial"/>
                <w:bCs/>
                <w:sz w:val="20"/>
                <w:szCs w:val="20"/>
              </w:rPr>
              <w:t xml:space="preserve">; they </w:t>
            </w:r>
            <w:r w:rsidR="00016EAB">
              <w:rPr>
                <w:rFonts w:ascii="Century Gothic" w:hAnsi="Century Gothic" w:cs="Arial"/>
                <w:bCs/>
                <w:sz w:val="20"/>
                <w:szCs w:val="20"/>
              </w:rPr>
              <w:t>also</w:t>
            </w:r>
            <w:r>
              <w:rPr>
                <w:rFonts w:ascii="Century Gothic" w:hAnsi="Century Gothic" w:cs="Arial"/>
                <w:bCs/>
                <w:sz w:val="20"/>
                <w:szCs w:val="20"/>
              </w:rPr>
              <w:t xml:space="preserve"> demonstrate </w:t>
            </w:r>
            <w:r w:rsidR="00710A30" w:rsidRPr="000D7250">
              <w:rPr>
                <w:rFonts w:ascii="Century Gothic" w:hAnsi="Century Gothic" w:cs="Arial"/>
                <w:bCs/>
                <w:sz w:val="20"/>
                <w:szCs w:val="20"/>
              </w:rPr>
              <w:t xml:space="preserve">what they have learned </w:t>
            </w:r>
            <w:r>
              <w:rPr>
                <w:rFonts w:ascii="Century Gothic" w:hAnsi="Century Gothic" w:cs="Arial"/>
                <w:bCs/>
                <w:sz w:val="20"/>
                <w:szCs w:val="20"/>
              </w:rPr>
              <w:t xml:space="preserve">by the end of the Topic in </w:t>
            </w:r>
            <w:r w:rsidR="00710A30" w:rsidRPr="000D7250">
              <w:rPr>
                <w:rFonts w:ascii="Century Gothic" w:hAnsi="Century Gothic" w:cs="Arial"/>
                <w:bCs/>
                <w:sz w:val="20"/>
                <w:szCs w:val="20"/>
              </w:rPr>
              <w:t>compar</w:t>
            </w:r>
            <w:r>
              <w:rPr>
                <w:rFonts w:ascii="Century Gothic" w:hAnsi="Century Gothic" w:cs="Arial"/>
                <w:bCs/>
                <w:sz w:val="20"/>
                <w:szCs w:val="20"/>
              </w:rPr>
              <w:t xml:space="preserve">ison </w:t>
            </w:r>
            <w:r w:rsidR="00710A30" w:rsidRPr="000D7250">
              <w:rPr>
                <w:rFonts w:ascii="Century Gothic" w:hAnsi="Century Gothic" w:cs="Arial"/>
                <w:bCs/>
                <w:sz w:val="20"/>
                <w:szCs w:val="20"/>
              </w:rPr>
              <w:t>to their starting point</w:t>
            </w:r>
            <w:r>
              <w:rPr>
                <w:rFonts w:ascii="Century Gothic" w:hAnsi="Century Gothic" w:cs="Arial"/>
                <w:bCs/>
                <w:sz w:val="20"/>
                <w:szCs w:val="20"/>
              </w:rPr>
              <w:t xml:space="preserve">.  </w:t>
            </w:r>
            <w:r w:rsidR="00710A30" w:rsidRPr="000D7250">
              <w:rPr>
                <w:rFonts w:ascii="Century Gothic" w:hAnsi="Century Gothic" w:cs="Arial"/>
                <w:bCs/>
                <w:sz w:val="20"/>
                <w:szCs w:val="20"/>
              </w:rPr>
              <w:t xml:space="preserve">Emphasis is placed on analytical thinking and questioning which helps </w:t>
            </w:r>
            <w:r w:rsidR="00596830">
              <w:rPr>
                <w:rFonts w:ascii="Century Gothic" w:hAnsi="Century Gothic" w:cs="Arial"/>
                <w:bCs/>
                <w:sz w:val="20"/>
                <w:szCs w:val="20"/>
              </w:rPr>
              <w:t>them</w:t>
            </w:r>
            <w:r w:rsidR="00710A30" w:rsidRPr="000D7250">
              <w:rPr>
                <w:rFonts w:ascii="Century Gothic" w:hAnsi="Century Gothic" w:cs="Arial"/>
                <w:bCs/>
                <w:sz w:val="20"/>
                <w:szCs w:val="20"/>
              </w:rPr>
              <w:t xml:space="preserve"> </w:t>
            </w:r>
            <w:r w:rsidR="00596830">
              <w:rPr>
                <w:rFonts w:ascii="Century Gothic" w:hAnsi="Century Gothic" w:cs="Arial"/>
                <w:bCs/>
                <w:sz w:val="20"/>
                <w:szCs w:val="20"/>
              </w:rPr>
              <w:t xml:space="preserve">to </w:t>
            </w:r>
            <w:r w:rsidR="00710A30" w:rsidRPr="000D7250">
              <w:rPr>
                <w:rFonts w:ascii="Century Gothic" w:hAnsi="Century Gothic" w:cs="Arial"/>
                <w:bCs/>
                <w:sz w:val="20"/>
                <w:szCs w:val="20"/>
              </w:rPr>
              <w:t xml:space="preserve">gain a coherent knowledge and understanding of Britain’s past and that of the wider world and </w:t>
            </w:r>
            <w:r w:rsidR="00596830">
              <w:rPr>
                <w:rFonts w:ascii="Century Gothic" w:hAnsi="Century Gothic" w:cs="Arial"/>
                <w:bCs/>
                <w:sz w:val="20"/>
                <w:szCs w:val="20"/>
              </w:rPr>
              <w:t xml:space="preserve">they </w:t>
            </w:r>
            <w:r w:rsidR="00710A30" w:rsidRPr="000D7250">
              <w:rPr>
                <w:rFonts w:ascii="Century Gothic" w:hAnsi="Century Gothic" w:cs="Arial"/>
                <w:bCs/>
                <w:sz w:val="20"/>
                <w:szCs w:val="20"/>
              </w:rPr>
              <w:t>are curious</w:t>
            </w:r>
            <w:r w:rsidR="004E2E24">
              <w:rPr>
                <w:rFonts w:ascii="Century Gothic" w:hAnsi="Century Gothic" w:cs="Arial"/>
                <w:bCs/>
                <w:sz w:val="20"/>
                <w:szCs w:val="20"/>
              </w:rPr>
              <w:t xml:space="preserve"> to know more</w:t>
            </w:r>
            <w:r w:rsidR="00710A30" w:rsidRPr="000D7250">
              <w:rPr>
                <w:rFonts w:ascii="Century Gothic" w:hAnsi="Century Gothic" w:cs="Arial"/>
                <w:bCs/>
                <w:sz w:val="20"/>
                <w:szCs w:val="20"/>
              </w:rPr>
              <w:t>. Through this stud</w:t>
            </w:r>
            <w:r w:rsidR="004E2E24">
              <w:rPr>
                <w:rFonts w:ascii="Century Gothic" w:hAnsi="Century Gothic" w:cs="Arial"/>
                <w:bCs/>
                <w:sz w:val="20"/>
                <w:szCs w:val="20"/>
              </w:rPr>
              <w:t>y,</w:t>
            </w:r>
            <w:r w:rsidR="00710A30" w:rsidRPr="000D7250">
              <w:rPr>
                <w:rFonts w:ascii="Century Gothic" w:hAnsi="Century Gothic" w:cs="Arial"/>
                <w:bCs/>
                <w:sz w:val="20"/>
                <w:szCs w:val="20"/>
              </w:rPr>
              <w:t xml:space="preserve"> </w:t>
            </w:r>
            <w:r w:rsidR="00596830">
              <w:rPr>
                <w:rFonts w:ascii="Century Gothic" w:hAnsi="Century Gothic" w:cs="Arial"/>
                <w:bCs/>
                <w:sz w:val="20"/>
                <w:szCs w:val="20"/>
              </w:rPr>
              <w:t>our children</w:t>
            </w:r>
            <w:r w:rsidR="00710A30" w:rsidRPr="000D7250">
              <w:rPr>
                <w:rFonts w:ascii="Century Gothic" w:hAnsi="Century Gothic" w:cs="Arial"/>
                <w:bCs/>
                <w:sz w:val="20"/>
                <w:szCs w:val="20"/>
              </w:rPr>
              <w:t xml:space="preserve"> learn to ask perceptive questions, think critically, weigh evidence, sift arguments, and develop perspective and judgement.</w:t>
            </w:r>
          </w:p>
          <w:p w14:paraId="53007A2E" w14:textId="738D6F87" w:rsidR="00016EAB" w:rsidRPr="00596830" w:rsidRDefault="00016EAB" w:rsidP="00710A30">
            <w:pPr>
              <w:rPr>
                <w:rFonts w:ascii="Century Gothic" w:hAnsi="Century Gothic" w:cs="Arial"/>
                <w:bCs/>
                <w:sz w:val="20"/>
                <w:szCs w:val="20"/>
              </w:rPr>
            </w:pPr>
            <w:bookmarkStart w:id="68" w:name="_GoBack"/>
            <w:bookmarkEnd w:id="68"/>
          </w:p>
        </w:tc>
      </w:tr>
      <w:bookmarkEnd w:id="67"/>
    </w:tbl>
    <w:p w14:paraId="24590752" w14:textId="29092500" w:rsidR="00EA74D9" w:rsidRPr="00F63055" w:rsidRDefault="00EA74D9" w:rsidP="00EA74D9">
      <w:pPr>
        <w:spacing w:line="237" w:lineRule="auto"/>
        <w:rPr>
          <w:rFonts w:ascii="Century Gothic" w:hAnsi="Century Gothic" w:cs="Arial"/>
          <w:sz w:val="36"/>
          <w:szCs w:val="36"/>
        </w:rPr>
      </w:pPr>
    </w:p>
    <w:sectPr w:rsidR="00EA74D9" w:rsidRPr="00F63055"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EF1B" w14:textId="77777777" w:rsidR="00667A31" w:rsidRDefault="00667A31" w:rsidP="00150E53">
      <w:r>
        <w:separator/>
      </w:r>
    </w:p>
  </w:endnote>
  <w:endnote w:type="continuationSeparator" w:id="0">
    <w:p w14:paraId="53E52A9F" w14:textId="77777777" w:rsidR="00667A31" w:rsidRDefault="00667A31" w:rsidP="00150E53">
      <w:r>
        <w:continuationSeparator/>
      </w:r>
    </w:p>
  </w:endnote>
  <w:endnote w:type="continuationNotice" w:id="1">
    <w:p w14:paraId="5119F5D4" w14:textId="77777777" w:rsidR="00667A31" w:rsidRDefault="00667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E819" w14:textId="77777777" w:rsidR="00C6732E" w:rsidRPr="00596D56" w:rsidRDefault="00C6732E" w:rsidP="00C6732E">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3E3B3870" w:rsidR="006D76AC" w:rsidRPr="00596D56" w:rsidRDefault="006D76A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14CE" w14:textId="77777777" w:rsidR="00667A31" w:rsidRDefault="00667A31" w:rsidP="00150E53">
      <w:r>
        <w:separator/>
      </w:r>
    </w:p>
  </w:footnote>
  <w:footnote w:type="continuationSeparator" w:id="0">
    <w:p w14:paraId="379EA591" w14:textId="77777777" w:rsidR="00667A31" w:rsidRDefault="00667A31" w:rsidP="00150E53">
      <w:r>
        <w:continuationSeparator/>
      </w:r>
    </w:p>
  </w:footnote>
  <w:footnote w:type="continuationNotice" w:id="1">
    <w:p w14:paraId="7CCFC43A" w14:textId="77777777" w:rsidR="00667A31" w:rsidRDefault="00667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6D76AC" w:rsidRDefault="006D76AC" w:rsidP="009F5260">
    <w:pPr>
      <w:pStyle w:val="Header"/>
      <w:tabs>
        <w:tab w:val="clear" w:pos="4513"/>
        <w:tab w:val="clear" w:pos="9026"/>
        <w:tab w:val="right" w:pos="15309"/>
      </w:tabs>
    </w:pPr>
    <w:r>
      <w:rPr>
        <w:rFonts w:ascii="Arial" w:hAnsi="Arial" w:cs="Arial"/>
      </w:rPr>
      <w:tab/>
    </w:r>
  </w:p>
  <w:p w14:paraId="4A74ED86" w14:textId="77777777" w:rsidR="006D76AC" w:rsidRDefault="006D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06B44A15"/>
    <w:multiLevelType w:val="hybridMultilevel"/>
    <w:tmpl w:val="9C34E58E"/>
    <w:lvl w:ilvl="0" w:tplc="1C1E1FE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806BC92">
      <w:numFmt w:val="bullet"/>
      <w:lvlText w:val="•"/>
      <w:lvlJc w:val="left"/>
      <w:pPr>
        <w:ind w:left="840" w:hanging="171"/>
      </w:pPr>
      <w:rPr>
        <w:rFonts w:hint="default"/>
        <w:lang w:val="en-GB" w:eastAsia="en-GB" w:bidi="en-GB"/>
      </w:rPr>
    </w:lvl>
    <w:lvl w:ilvl="2" w:tplc="CE16AFF8">
      <w:numFmt w:val="bullet"/>
      <w:lvlText w:val="•"/>
      <w:lvlJc w:val="left"/>
      <w:pPr>
        <w:ind w:left="1401" w:hanging="171"/>
      </w:pPr>
      <w:rPr>
        <w:rFonts w:hint="default"/>
        <w:lang w:val="en-GB" w:eastAsia="en-GB" w:bidi="en-GB"/>
      </w:rPr>
    </w:lvl>
    <w:lvl w:ilvl="3" w:tplc="5B9C071A">
      <w:numFmt w:val="bullet"/>
      <w:lvlText w:val="•"/>
      <w:lvlJc w:val="left"/>
      <w:pPr>
        <w:ind w:left="1961" w:hanging="171"/>
      </w:pPr>
      <w:rPr>
        <w:rFonts w:hint="default"/>
        <w:lang w:val="en-GB" w:eastAsia="en-GB" w:bidi="en-GB"/>
      </w:rPr>
    </w:lvl>
    <w:lvl w:ilvl="4" w:tplc="AFD4C426">
      <w:numFmt w:val="bullet"/>
      <w:lvlText w:val="•"/>
      <w:lvlJc w:val="left"/>
      <w:pPr>
        <w:ind w:left="2522" w:hanging="171"/>
      </w:pPr>
      <w:rPr>
        <w:rFonts w:hint="default"/>
        <w:lang w:val="en-GB" w:eastAsia="en-GB" w:bidi="en-GB"/>
      </w:rPr>
    </w:lvl>
    <w:lvl w:ilvl="5" w:tplc="7EDC3950">
      <w:numFmt w:val="bullet"/>
      <w:lvlText w:val="•"/>
      <w:lvlJc w:val="left"/>
      <w:pPr>
        <w:ind w:left="3083" w:hanging="171"/>
      </w:pPr>
      <w:rPr>
        <w:rFonts w:hint="default"/>
        <w:lang w:val="en-GB" w:eastAsia="en-GB" w:bidi="en-GB"/>
      </w:rPr>
    </w:lvl>
    <w:lvl w:ilvl="6" w:tplc="1F962E2C">
      <w:numFmt w:val="bullet"/>
      <w:lvlText w:val="•"/>
      <w:lvlJc w:val="left"/>
      <w:pPr>
        <w:ind w:left="3643" w:hanging="171"/>
      </w:pPr>
      <w:rPr>
        <w:rFonts w:hint="default"/>
        <w:lang w:val="en-GB" w:eastAsia="en-GB" w:bidi="en-GB"/>
      </w:rPr>
    </w:lvl>
    <w:lvl w:ilvl="7" w:tplc="CDACE466">
      <w:numFmt w:val="bullet"/>
      <w:lvlText w:val="•"/>
      <w:lvlJc w:val="left"/>
      <w:pPr>
        <w:ind w:left="4204" w:hanging="171"/>
      </w:pPr>
      <w:rPr>
        <w:rFonts w:hint="default"/>
        <w:lang w:val="en-GB" w:eastAsia="en-GB" w:bidi="en-GB"/>
      </w:rPr>
    </w:lvl>
    <w:lvl w:ilvl="8" w:tplc="CD861798">
      <w:numFmt w:val="bullet"/>
      <w:lvlText w:val="•"/>
      <w:lvlJc w:val="left"/>
      <w:pPr>
        <w:ind w:left="4764" w:hanging="171"/>
      </w:pPr>
      <w:rPr>
        <w:rFonts w:hint="default"/>
        <w:lang w:val="en-GB" w:eastAsia="en-GB" w:bidi="en-GB"/>
      </w:rPr>
    </w:lvl>
  </w:abstractNum>
  <w:abstractNum w:abstractNumId="2"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3"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7"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8"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9"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0"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1"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2"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3"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4" w15:restartNumberingAfterBreak="0">
    <w:nsid w:val="289B6D8B"/>
    <w:multiLevelType w:val="hybridMultilevel"/>
    <w:tmpl w:val="65EA50CE"/>
    <w:lvl w:ilvl="0" w:tplc="40AA2A7E">
      <w:numFmt w:val="bullet"/>
      <w:lvlText w:val="•"/>
      <w:lvlJc w:val="left"/>
      <w:pPr>
        <w:ind w:left="282" w:hanging="171"/>
      </w:pPr>
      <w:rPr>
        <w:rFonts w:ascii="Roboto" w:eastAsia="Roboto" w:hAnsi="Roboto" w:cs="Roboto" w:hint="default"/>
        <w:color w:val="231F20"/>
        <w:spacing w:val="-10"/>
        <w:w w:val="100"/>
        <w:sz w:val="20"/>
        <w:szCs w:val="20"/>
        <w:lang w:val="en-GB" w:eastAsia="en-GB" w:bidi="en-GB"/>
      </w:rPr>
    </w:lvl>
    <w:lvl w:ilvl="1" w:tplc="759A22D4">
      <w:numFmt w:val="bullet"/>
      <w:lvlText w:val="•"/>
      <w:lvlJc w:val="left"/>
      <w:pPr>
        <w:ind w:left="840" w:hanging="171"/>
      </w:pPr>
      <w:rPr>
        <w:rFonts w:hint="default"/>
        <w:lang w:val="en-GB" w:eastAsia="en-GB" w:bidi="en-GB"/>
      </w:rPr>
    </w:lvl>
    <w:lvl w:ilvl="2" w:tplc="78141D60">
      <w:numFmt w:val="bullet"/>
      <w:lvlText w:val="•"/>
      <w:lvlJc w:val="left"/>
      <w:pPr>
        <w:ind w:left="1401" w:hanging="171"/>
      </w:pPr>
      <w:rPr>
        <w:rFonts w:hint="default"/>
        <w:lang w:val="en-GB" w:eastAsia="en-GB" w:bidi="en-GB"/>
      </w:rPr>
    </w:lvl>
    <w:lvl w:ilvl="3" w:tplc="770C8C8E">
      <w:numFmt w:val="bullet"/>
      <w:lvlText w:val="•"/>
      <w:lvlJc w:val="left"/>
      <w:pPr>
        <w:ind w:left="1961" w:hanging="171"/>
      </w:pPr>
      <w:rPr>
        <w:rFonts w:hint="default"/>
        <w:lang w:val="en-GB" w:eastAsia="en-GB" w:bidi="en-GB"/>
      </w:rPr>
    </w:lvl>
    <w:lvl w:ilvl="4" w:tplc="C0E81F34">
      <w:numFmt w:val="bullet"/>
      <w:lvlText w:val="•"/>
      <w:lvlJc w:val="left"/>
      <w:pPr>
        <w:ind w:left="2522" w:hanging="171"/>
      </w:pPr>
      <w:rPr>
        <w:rFonts w:hint="default"/>
        <w:lang w:val="en-GB" w:eastAsia="en-GB" w:bidi="en-GB"/>
      </w:rPr>
    </w:lvl>
    <w:lvl w:ilvl="5" w:tplc="99E2194A">
      <w:numFmt w:val="bullet"/>
      <w:lvlText w:val="•"/>
      <w:lvlJc w:val="left"/>
      <w:pPr>
        <w:ind w:left="3083" w:hanging="171"/>
      </w:pPr>
      <w:rPr>
        <w:rFonts w:hint="default"/>
        <w:lang w:val="en-GB" w:eastAsia="en-GB" w:bidi="en-GB"/>
      </w:rPr>
    </w:lvl>
    <w:lvl w:ilvl="6" w:tplc="A50646D0">
      <w:numFmt w:val="bullet"/>
      <w:lvlText w:val="•"/>
      <w:lvlJc w:val="left"/>
      <w:pPr>
        <w:ind w:left="3643" w:hanging="171"/>
      </w:pPr>
      <w:rPr>
        <w:rFonts w:hint="default"/>
        <w:lang w:val="en-GB" w:eastAsia="en-GB" w:bidi="en-GB"/>
      </w:rPr>
    </w:lvl>
    <w:lvl w:ilvl="7" w:tplc="03AAEA6A">
      <w:numFmt w:val="bullet"/>
      <w:lvlText w:val="•"/>
      <w:lvlJc w:val="left"/>
      <w:pPr>
        <w:ind w:left="4204" w:hanging="171"/>
      </w:pPr>
      <w:rPr>
        <w:rFonts w:hint="default"/>
        <w:lang w:val="en-GB" w:eastAsia="en-GB" w:bidi="en-GB"/>
      </w:rPr>
    </w:lvl>
    <w:lvl w:ilvl="8" w:tplc="8ADA5664">
      <w:numFmt w:val="bullet"/>
      <w:lvlText w:val="•"/>
      <w:lvlJc w:val="left"/>
      <w:pPr>
        <w:ind w:left="4764" w:hanging="171"/>
      </w:pPr>
      <w:rPr>
        <w:rFonts w:hint="default"/>
        <w:lang w:val="en-GB" w:eastAsia="en-GB" w:bidi="en-GB"/>
      </w:rPr>
    </w:lvl>
  </w:abstractNum>
  <w:abstractNum w:abstractNumId="15"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6"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8"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9"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0"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1"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2"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3"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5"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6"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7"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8"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9"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30" w15:restartNumberingAfterBreak="0">
    <w:nsid w:val="4EF67E92"/>
    <w:multiLevelType w:val="hybridMultilevel"/>
    <w:tmpl w:val="E066504C"/>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31"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5" w15:restartNumberingAfterBreak="0">
    <w:nsid w:val="61AE0AA4"/>
    <w:multiLevelType w:val="hybridMultilevel"/>
    <w:tmpl w:val="C1906172"/>
    <w:lvl w:ilvl="0" w:tplc="B89EFD62">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4F665A60">
      <w:numFmt w:val="bullet"/>
      <w:lvlText w:val="•"/>
      <w:lvlJc w:val="left"/>
      <w:pPr>
        <w:ind w:left="840" w:hanging="171"/>
      </w:pPr>
      <w:rPr>
        <w:rFonts w:hint="default"/>
        <w:lang w:val="en-GB" w:eastAsia="en-GB" w:bidi="en-GB"/>
      </w:rPr>
    </w:lvl>
    <w:lvl w:ilvl="2" w:tplc="7BE2038C">
      <w:numFmt w:val="bullet"/>
      <w:lvlText w:val="•"/>
      <w:lvlJc w:val="left"/>
      <w:pPr>
        <w:ind w:left="1401" w:hanging="171"/>
      </w:pPr>
      <w:rPr>
        <w:rFonts w:hint="default"/>
        <w:lang w:val="en-GB" w:eastAsia="en-GB" w:bidi="en-GB"/>
      </w:rPr>
    </w:lvl>
    <w:lvl w:ilvl="3" w:tplc="86120370">
      <w:numFmt w:val="bullet"/>
      <w:lvlText w:val="•"/>
      <w:lvlJc w:val="left"/>
      <w:pPr>
        <w:ind w:left="1961" w:hanging="171"/>
      </w:pPr>
      <w:rPr>
        <w:rFonts w:hint="default"/>
        <w:lang w:val="en-GB" w:eastAsia="en-GB" w:bidi="en-GB"/>
      </w:rPr>
    </w:lvl>
    <w:lvl w:ilvl="4" w:tplc="45F070D4">
      <w:numFmt w:val="bullet"/>
      <w:lvlText w:val="•"/>
      <w:lvlJc w:val="left"/>
      <w:pPr>
        <w:ind w:left="2522" w:hanging="171"/>
      </w:pPr>
      <w:rPr>
        <w:rFonts w:hint="default"/>
        <w:lang w:val="en-GB" w:eastAsia="en-GB" w:bidi="en-GB"/>
      </w:rPr>
    </w:lvl>
    <w:lvl w:ilvl="5" w:tplc="DE4469E2">
      <w:numFmt w:val="bullet"/>
      <w:lvlText w:val="•"/>
      <w:lvlJc w:val="left"/>
      <w:pPr>
        <w:ind w:left="3083" w:hanging="171"/>
      </w:pPr>
      <w:rPr>
        <w:rFonts w:hint="default"/>
        <w:lang w:val="en-GB" w:eastAsia="en-GB" w:bidi="en-GB"/>
      </w:rPr>
    </w:lvl>
    <w:lvl w:ilvl="6" w:tplc="9D229930">
      <w:numFmt w:val="bullet"/>
      <w:lvlText w:val="•"/>
      <w:lvlJc w:val="left"/>
      <w:pPr>
        <w:ind w:left="3643" w:hanging="171"/>
      </w:pPr>
      <w:rPr>
        <w:rFonts w:hint="default"/>
        <w:lang w:val="en-GB" w:eastAsia="en-GB" w:bidi="en-GB"/>
      </w:rPr>
    </w:lvl>
    <w:lvl w:ilvl="7" w:tplc="6A163D8C">
      <w:numFmt w:val="bullet"/>
      <w:lvlText w:val="•"/>
      <w:lvlJc w:val="left"/>
      <w:pPr>
        <w:ind w:left="4204" w:hanging="171"/>
      </w:pPr>
      <w:rPr>
        <w:rFonts w:hint="default"/>
        <w:lang w:val="en-GB" w:eastAsia="en-GB" w:bidi="en-GB"/>
      </w:rPr>
    </w:lvl>
    <w:lvl w:ilvl="8" w:tplc="8CE6F2EE">
      <w:numFmt w:val="bullet"/>
      <w:lvlText w:val="•"/>
      <w:lvlJc w:val="left"/>
      <w:pPr>
        <w:ind w:left="4764" w:hanging="171"/>
      </w:pPr>
      <w:rPr>
        <w:rFonts w:hint="default"/>
        <w:lang w:val="en-GB" w:eastAsia="en-GB" w:bidi="en-GB"/>
      </w:rPr>
    </w:lvl>
  </w:abstractNum>
  <w:abstractNum w:abstractNumId="36"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7"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38"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9"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0"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1"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2"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43"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4"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5"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6"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6"/>
  </w:num>
  <w:num w:numId="4">
    <w:abstractNumId w:val="20"/>
  </w:num>
  <w:num w:numId="5">
    <w:abstractNumId w:val="45"/>
  </w:num>
  <w:num w:numId="6">
    <w:abstractNumId w:val="13"/>
  </w:num>
  <w:num w:numId="7">
    <w:abstractNumId w:val="33"/>
  </w:num>
  <w:num w:numId="8">
    <w:abstractNumId w:val="24"/>
  </w:num>
  <w:num w:numId="9">
    <w:abstractNumId w:val="41"/>
  </w:num>
  <w:num w:numId="10">
    <w:abstractNumId w:val="39"/>
  </w:num>
  <w:num w:numId="11">
    <w:abstractNumId w:val="36"/>
  </w:num>
  <w:num w:numId="12">
    <w:abstractNumId w:val="43"/>
  </w:num>
  <w:num w:numId="13">
    <w:abstractNumId w:val="40"/>
  </w:num>
  <w:num w:numId="14">
    <w:abstractNumId w:val="17"/>
  </w:num>
  <w:num w:numId="15">
    <w:abstractNumId w:val="27"/>
  </w:num>
  <w:num w:numId="16">
    <w:abstractNumId w:val="23"/>
  </w:num>
  <w:num w:numId="17">
    <w:abstractNumId w:val="16"/>
  </w:num>
  <w:num w:numId="18">
    <w:abstractNumId w:val="46"/>
  </w:num>
  <w:num w:numId="19">
    <w:abstractNumId w:val="34"/>
  </w:num>
  <w:num w:numId="20">
    <w:abstractNumId w:val="5"/>
  </w:num>
  <w:num w:numId="21">
    <w:abstractNumId w:val="3"/>
  </w:num>
  <w:num w:numId="22">
    <w:abstractNumId w:val="28"/>
  </w:num>
  <w:num w:numId="23">
    <w:abstractNumId w:val="44"/>
  </w:num>
  <w:num w:numId="24">
    <w:abstractNumId w:val="26"/>
  </w:num>
  <w:num w:numId="25">
    <w:abstractNumId w:val="25"/>
  </w:num>
  <w:num w:numId="26">
    <w:abstractNumId w:val="4"/>
  </w:num>
  <w:num w:numId="27">
    <w:abstractNumId w:val="2"/>
  </w:num>
  <w:num w:numId="28">
    <w:abstractNumId w:val="30"/>
  </w:num>
  <w:num w:numId="29">
    <w:abstractNumId w:val="31"/>
  </w:num>
  <w:num w:numId="30">
    <w:abstractNumId w:val="14"/>
  </w:num>
  <w:num w:numId="31">
    <w:abstractNumId w:val="35"/>
  </w:num>
  <w:num w:numId="32">
    <w:abstractNumId w:val="1"/>
  </w:num>
  <w:num w:numId="33">
    <w:abstractNumId w:val="38"/>
  </w:num>
  <w:num w:numId="34">
    <w:abstractNumId w:val="42"/>
  </w:num>
  <w:num w:numId="35">
    <w:abstractNumId w:val="29"/>
  </w:num>
  <w:num w:numId="36">
    <w:abstractNumId w:val="9"/>
  </w:num>
  <w:num w:numId="37">
    <w:abstractNumId w:val="10"/>
  </w:num>
  <w:num w:numId="38">
    <w:abstractNumId w:val="18"/>
  </w:num>
  <w:num w:numId="39">
    <w:abstractNumId w:val="0"/>
  </w:num>
  <w:num w:numId="40">
    <w:abstractNumId w:val="8"/>
  </w:num>
  <w:num w:numId="41">
    <w:abstractNumId w:val="22"/>
  </w:num>
  <w:num w:numId="42">
    <w:abstractNumId w:val="15"/>
  </w:num>
  <w:num w:numId="43">
    <w:abstractNumId w:val="11"/>
  </w:num>
  <w:num w:numId="44">
    <w:abstractNumId w:val="37"/>
  </w:num>
  <w:num w:numId="45">
    <w:abstractNumId w:val="21"/>
  </w:num>
  <w:num w:numId="46">
    <w:abstractNumId w:val="12"/>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3909"/>
    <w:rsid w:val="000145B6"/>
    <w:rsid w:val="0001509C"/>
    <w:rsid w:val="00015583"/>
    <w:rsid w:val="00015D82"/>
    <w:rsid w:val="0001673B"/>
    <w:rsid w:val="00016EA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46B4"/>
    <w:rsid w:val="000C7FC5"/>
    <w:rsid w:val="000D0B22"/>
    <w:rsid w:val="000D273B"/>
    <w:rsid w:val="000D2F22"/>
    <w:rsid w:val="000D314B"/>
    <w:rsid w:val="000D4A73"/>
    <w:rsid w:val="000D7250"/>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02429"/>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7365"/>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A7F9C"/>
    <w:rsid w:val="004B0DCC"/>
    <w:rsid w:val="004B0DE0"/>
    <w:rsid w:val="004B1D39"/>
    <w:rsid w:val="004B2830"/>
    <w:rsid w:val="004B4505"/>
    <w:rsid w:val="004B46F5"/>
    <w:rsid w:val="004B7CC2"/>
    <w:rsid w:val="004C255D"/>
    <w:rsid w:val="004C49F9"/>
    <w:rsid w:val="004C6B4E"/>
    <w:rsid w:val="004D1835"/>
    <w:rsid w:val="004D6199"/>
    <w:rsid w:val="004D7FFA"/>
    <w:rsid w:val="004E2E24"/>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806EB"/>
    <w:rsid w:val="00581845"/>
    <w:rsid w:val="005824CB"/>
    <w:rsid w:val="00593767"/>
    <w:rsid w:val="005947B0"/>
    <w:rsid w:val="005964FD"/>
    <w:rsid w:val="00596830"/>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6E7A"/>
    <w:rsid w:val="005F03B3"/>
    <w:rsid w:val="005F2BF6"/>
    <w:rsid w:val="00600052"/>
    <w:rsid w:val="006035EF"/>
    <w:rsid w:val="00612102"/>
    <w:rsid w:val="00613A8D"/>
    <w:rsid w:val="00621F33"/>
    <w:rsid w:val="006228E5"/>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67A31"/>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296E"/>
    <w:rsid w:val="006F1094"/>
    <w:rsid w:val="006F2D02"/>
    <w:rsid w:val="006F57F7"/>
    <w:rsid w:val="006F6515"/>
    <w:rsid w:val="00710A30"/>
    <w:rsid w:val="00723F68"/>
    <w:rsid w:val="00724CCD"/>
    <w:rsid w:val="00726062"/>
    <w:rsid w:val="00732D04"/>
    <w:rsid w:val="00744305"/>
    <w:rsid w:val="007447FD"/>
    <w:rsid w:val="007467EC"/>
    <w:rsid w:val="00747469"/>
    <w:rsid w:val="00757880"/>
    <w:rsid w:val="00761350"/>
    <w:rsid w:val="007619EA"/>
    <w:rsid w:val="00762ABA"/>
    <w:rsid w:val="0077165D"/>
    <w:rsid w:val="00774787"/>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C1F"/>
    <w:rsid w:val="00862E52"/>
    <w:rsid w:val="00863E43"/>
    <w:rsid w:val="008715A2"/>
    <w:rsid w:val="00872A5A"/>
    <w:rsid w:val="00873A58"/>
    <w:rsid w:val="008749A1"/>
    <w:rsid w:val="0087726C"/>
    <w:rsid w:val="008777FD"/>
    <w:rsid w:val="00877F34"/>
    <w:rsid w:val="00880B59"/>
    <w:rsid w:val="00885DAC"/>
    <w:rsid w:val="00894C13"/>
    <w:rsid w:val="0089783B"/>
    <w:rsid w:val="008A1D17"/>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19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1F9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1593"/>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6732E"/>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E0CD3"/>
    <w:rsid w:val="00CE144A"/>
    <w:rsid w:val="00CF03B5"/>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4C07"/>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0B7A"/>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63055"/>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64356B12-984C-439D-A7CB-D0475C71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1C127-9F10-457E-B624-C7FEDA76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Laura Billington</cp:lastModifiedBy>
  <cp:revision>14</cp:revision>
  <cp:lastPrinted>2020-01-27T14:44:00Z</cp:lastPrinted>
  <dcterms:created xsi:type="dcterms:W3CDTF">2020-06-22T21:00:00Z</dcterms:created>
  <dcterms:modified xsi:type="dcterms:W3CDTF">2020-06-25T09:19:00Z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