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D54B1" w14:textId="3815A02F" w:rsidR="00E66558" w:rsidRDefault="009D71E8">
      <w:pPr>
        <w:pStyle w:val="Heading1"/>
      </w:pPr>
      <w:bookmarkStart w:id="0" w:name="_Toc400361362"/>
      <w:bookmarkStart w:id="1" w:name="_Toc443397153"/>
      <w:bookmarkStart w:id="2" w:name="_Toc357771638"/>
      <w:bookmarkStart w:id="3" w:name="_Toc346793416"/>
      <w:bookmarkStart w:id="4" w:name="_Toc328122777"/>
      <w: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p>
    <w:p w14:paraId="2A7D54B2" w14:textId="25BFBC2B" w:rsidR="00E66558" w:rsidRDefault="009D71E8" w:rsidP="55654AE2">
      <w:pPr>
        <w:pStyle w:val="Heading2"/>
        <w:rPr>
          <w:b w:val="0"/>
          <w:color w:val="auto"/>
          <w:sz w:val="24"/>
          <w:szCs w:val="24"/>
        </w:rPr>
      </w:pPr>
      <w:r w:rsidRPr="55654AE2">
        <w:rPr>
          <w:b w:val="0"/>
          <w:color w:val="auto"/>
          <w:sz w:val="24"/>
          <w:szCs w:val="24"/>
        </w:rPr>
        <w:t>This statement details our school’s use of pupil premium (and recovery premium for the 202</w:t>
      </w:r>
      <w:r w:rsidR="00E13CDD">
        <w:rPr>
          <w:b w:val="0"/>
          <w:color w:val="auto"/>
          <w:sz w:val="24"/>
          <w:szCs w:val="24"/>
        </w:rPr>
        <w:t>3</w:t>
      </w:r>
      <w:r w:rsidRPr="55654AE2">
        <w:rPr>
          <w:b w:val="0"/>
          <w:color w:val="auto"/>
          <w:sz w:val="24"/>
          <w:szCs w:val="24"/>
        </w:rPr>
        <w:t xml:space="preserve"> to 202</w:t>
      </w:r>
      <w:r w:rsidR="00E13CDD">
        <w:rPr>
          <w:b w:val="0"/>
          <w:color w:val="auto"/>
          <w:sz w:val="24"/>
          <w:szCs w:val="24"/>
        </w:rPr>
        <w:t>4</w:t>
      </w:r>
      <w:r w:rsidRPr="55654AE2">
        <w:rPr>
          <w:b w:val="0"/>
          <w:color w:val="auto"/>
          <w:sz w:val="24"/>
          <w:szCs w:val="24"/>
        </w:rPr>
        <w:t xml:space="preserve"> academic year) funding to help improve the attainment of our disadvantaged pupils. </w:t>
      </w:r>
    </w:p>
    <w:p w14:paraId="2A7D54B3" w14:textId="77777777" w:rsidR="00E66558" w:rsidRDefault="009D71E8">
      <w:pPr>
        <w:pStyle w:val="Heading2"/>
        <w:spacing w:before="240"/>
        <w:rPr>
          <w:b w:val="0"/>
          <w:bCs/>
          <w:color w:val="auto"/>
          <w:sz w:val="24"/>
          <w:szCs w:val="24"/>
        </w:rPr>
      </w:pPr>
      <w:r>
        <w:rPr>
          <w:b w:val="0"/>
          <w:bCs/>
          <w:color w:val="auto"/>
          <w:sz w:val="24"/>
          <w:szCs w:val="24"/>
        </w:rPr>
        <w:t xml:space="preserve">It outlines our pupil premium strategy, how we intend to spend the funding in this academic year and the effect that last year’s spending of pupil premium had within our school. </w:t>
      </w:r>
    </w:p>
    <w:p w14:paraId="2A7D54B4" w14:textId="77777777"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rsidTr="56B46C6F">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B6" w14:textId="77777777" w:rsidR="00E66558" w:rsidRDefault="009D71E8">
            <w:pPr>
              <w:pStyle w:val="TableHeader"/>
              <w:jc w:val="left"/>
            </w:pPr>
            <w:r>
              <w:t>Data</w:t>
            </w:r>
          </w:p>
        </w:tc>
      </w:tr>
      <w:tr w:rsidR="00E66558" w14:paraId="2A7D54BA" w14:textId="77777777" w:rsidTr="56B46C6F">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8" w14:textId="77777777" w:rsidR="00E66558" w:rsidRDefault="009D71E8">
            <w:pPr>
              <w:pStyle w:val="TableRow"/>
            </w:pPr>
            <w:r>
              <w:t>School name</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9" w14:textId="583DAE77" w:rsidR="00E66558" w:rsidRDefault="00EB7A6B">
            <w:pPr>
              <w:pStyle w:val="TableRow"/>
            </w:pPr>
            <w:r>
              <w:t xml:space="preserve">Ilsington CE </w:t>
            </w:r>
            <w:r w:rsidR="0FC19211">
              <w:t xml:space="preserve"> Primary School</w:t>
            </w:r>
          </w:p>
        </w:tc>
      </w:tr>
      <w:tr w:rsidR="00E66558" w14:paraId="2A7D54BD" w14:textId="77777777" w:rsidTr="56B46C6F">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B" w14:textId="77777777" w:rsidR="00E66558" w:rsidRDefault="009D71E8">
            <w:pPr>
              <w:pStyle w:val="TableRow"/>
            </w:pPr>
            <w:r>
              <w:t xml:space="preserve">Number of pupils in school </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C" w14:textId="5AC9B091" w:rsidR="00E66558" w:rsidRDefault="0263BF7C">
            <w:pPr>
              <w:pStyle w:val="TableRow"/>
            </w:pPr>
            <w:r>
              <w:t xml:space="preserve"> </w:t>
            </w:r>
            <w:r w:rsidR="4D74F9A1">
              <w:t>76</w:t>
            </w:r>
            <w:r w:rsidR="5C3EAA4A">
              <w:t xml:space="preserve"> </w:t>
            </w:r>
            <w:r>
              <w:t>(not including pre-school)</w:t>
            </w:r>
          </w:p>
        </w:tc>
      </w:tr>
      <w:tr w:rsidR="00E66558" w14:paraId="2A7D54C0" w14:textId="77777777" w:rsidTr="56B46C6F">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E" w14:textId="77777777" w:rsidR="00E66558" w:rsidRDefault="009D71E8">
            <w:pPr>
              <w:pStyle w:val="TableRow"/>
            </w:pPr>
            <w:r>
              <w:t>Proportion (%) of pupil premium eligible pupils</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F" w14:textId="1D4B7FF4" w:rsidR="00E66558" w:rsidRDefault="00212F12">
            <w:pPr>
              <w:pStyle w:val="TableRow"/>
            </w:pPr>
            <w:r>
              <w:t>1</w:t>
            </w:r>
            <w:r w:rsidR="5FDDF7E2">
              <w:t xml:space="preserve">1 </w:t>
            </w:r>
            <w:r w:rsidR="003A13F6">
              <w:t>%</w:t>
            </w:r>
          </w:p>
        </w:tc>
      </w:tr>
      <w:tr w:rsidR="00E66558" w14:paraId="2A7D54C3" w14:textId="77777777" w:rsidTr="56B46C6F">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1" w14:textId="7D74E20C" w:rsidR="00E66558" w:rsidRDefault="009D71E8" w:rsidP="55654AE2">
            <w:pPr>
              <w:pStyle w:val="TableRow"/>
              <w:rPr>
                <w:b/>
                <w:bCs/>
              </w:rPr>
            </w:pPr>
            <w:r>
              <w:t xml:space="preserve">Academic year/years that our current pupil premium strategy plan covers </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2" w14:textId="6474A65D" w:rsidR="00E66558" w:rsidRDefault="45A76791">
            <w:pPr>
              <w:pStyle w:val="TableRow"/>
            </w:pPr>
            <w:r>
              <w:t>202</w:t>
            </w:r>
            <w:r w:rsidR="00C44CBE">
              <w:t>2</w:t>
            </w:r>
            <w:r>
              <w:t>-202</w:t>
            </w:r>
            <w:r w:rsidR="00212F12">
              <w:t>5</w:t>
            </w:r>
          </w:p>
        </w:tc>
      </w:tr>
      <w:tr w:rsidR="00E66558" w14:paraId="2A7D54C6" w14:textId="77777777" w:rsidTr="56B46C6F">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4" w14:textId="77777777" w:rsidR="00E66558" w:rsidRDefault="009D71E8">
            <w:pPr>
              <w:pStyle w:val="TableRow"/>
            </w:pPr>
            <w:r>
              <w:rPr>
                <w:szCs w:val="22"/>
              </w:rPr>
              <w:t>Date this statement was published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5" w14:textId="5BEEBD4B" w:rsidR="00E66558" w:rsidRDefault="00BB1CDB">
            <w:pPr>
              <w:pStyle w:val="TableRow"/>
            </w:pPr>
            <w:r>
              <w:t>November</w:t>
            </w:r>
            <w:r w:rsidR="00BE02E4">
              <w:t xml:space="preserve"> 202</w:t>
            </w:r>
            <w:r w:rsidR="00212F12">
              <w:t>3</w:t>
            </w:r>
          </w:p>
        </w:tc>
      </w:tr>
      <w:tr w:rsidR="00E66558" w14:paraId="2A7D54C9" w14:textId="77777777" w:rsidTr="56B46C6F">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7" w14:textId="77777777" w:rsidR="00E66558" w:rsidRDefault="009D71E8">
            <w:pPr>
              <w:pStyle w:val="TableRow"/>
            </w:pPr>
            <w:r>
              <w:rPr>
                <w:szCs w:val="22"/>
              </w:rPr>
              <w:t>Date on which it will be reviewed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8" w14:textId="7A74EF4E" w:rsidR="00E66558" w:rsidRDefault="366932BE">
            <w:pPr>
              <w:pStyle w:val="TableRow"/>
            </w:pPr>
            <w:r>
              <w:t>November</w:t>
            </w:r>
            <w:r w:rsidR="74A21F33">
              <w:t xml:space="preserve"> 202</w:t>
            </w:r>
            <w:r w:rsidR="00212F12">
              <w:t>4</w:t>
            </w:r>
          </w:p>
        </w:tc>
      </w:tr>
      <w:tr w:rsidR="00E66558" w14:paraId="2A7D54CC" w14:textId="77777777" w:rsidTr="56B46C6F">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A" w14:textId="77777777" w:rsidR="00E66558" w:rsidRDefault="009D71E8">
            <w:pPr>
              <w:pStyle w:val="TableRow"/>
            </w:pPr>
            <w:r>
              <w:t>Statement authorised by</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ADA3FEA" w14:textId="51DBB4A4" w:rsidR="00BE02E4" w:rsidRDefault="00BE02E4" w:rsidP="2E50C8B0">
            <w:pPr>
              <w:pStyle w:val="TableRow"/>
            </w:pPr>
            <w:r>
              <w:t>Sam McCarthy-P</w:t>
            </w:r>
            <w:r w:rsidR="00E06D46">
              <w:t>a</w:t>
            </w:r>
            <w:r>
              <w:t>tmore</w:t>
            </w:r>
          </w:p>
          <w:p w14:paraId="2A7D54CB" w14:textId="7644721A" w:rsidR="00E66558" w:rsidRDefault="3173B1DD" w:rsidP="2E50C8B0">
            <w:pPr>
              <w:pStyle w:val="TableRow"/>
              <w:rPr>
                <w:color w:val="0D0D0D" w:themeColor="text1" w:themeTint="F2"/>
              </w:rPr>
            </w:pPr>
            <w:r w:rsidRPr="2E50C8B0">
              <w:rPr>
                <w:color w:val="0D0D0D" w:themeColor="text1" w:themeTint="F2"/>
              </w:rPr>
              <w:t>Academy Head</w:t>
            </w:r>
          </w:p>
        </w:tc>
      </w:tr>
      <w:tr w:rsidR="00E66558" w14:paraId="2A7D54CF" w14:textId="77777777" w:rsidTr="56B46C6F">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D" w14:textId="77777777" w:rsidR="00E66558" w:rsidRDefault="009D71E8">
            <w:pPr>
              <w:pStyle w:val="TableRow"/>
            </w:pPr>
            <w:r>
              <w:t>Pupil premium 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CB182BE" w14:textId="162DD9EE" w:rsidR="00E66558" w:rsidRDefault="7E352EA7">
            <w:pPr>
              <w:pStyle w:val="TableRow"/>
            </w:pPr>
            <w:r>
              <w:t>Rebecca Humphreys</w:t>
            </w:r>
          </w:p>
          <w:p w14:paraId="2A7D54CE" w14:textId="5C7BE764" w:rsidR="00E66558" w:rsidRDefault="7E352EA7" w:rsidP="2E50C8B0">
            <w:pPr>
              <w:pStyle w:val="TableRow"/>
              <w:rPr>
                <w:color w:val="0D0D0D" w:themeColor="text1" w:themeTint="F2"/>
              </w:rPr>
            </w:pPr>
            <w:r w:rsidRPr="2E50C8B0">
              <w:rPr>
                <w:color w:val="0D0D0D" w:themeColor="text1" w:themeTint="F2"/>
              </w:rPr>
              <w:t>Inclusion Hub Lead</w:t>
            </w:r>
          </w:p>
        </w:tc>
      </w:tr>
      <w:tr w:rsidR="00E66558" w14:paraId="2A7D54D2" w14:textId="77777777" w:rsidTr="56B46C6F">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0" w14:textId="77777777" w:rsidR="00E66558" w:rsidRDefault="009D71E8">
            <w:pPr>
              <w:pStyle w:val="TableRow"/>
            </w:pPr>
            <w:r>
              <w:t xml:space="preserve">Governor </w:t>
            </w:r>
            <w:r>
              <w:rPr>
                <w:szCs w:val="22"/>
              </w:rPr>
              <w:t xml:space="preserve">/ Trustee </w:t>
            </w:r>
            <w:r>
              <w:t>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1" w14:textId="2C5C8857" w:rsidR="00E66558" w:rsidRDefault="00CE486F" w:rsidP="00CE486F">
            <w:pPr>
              <w:pStyle w:val="TableRow"/>
              <w:ind w:left="0"/>
            </w:pPr>
            <w:r>
              <w:t xml:space="preserve"> </w:t>
            </w:r>
            <w:r w:rsidR="00E13CDD">
              <w:t>Nicola Dunford</w:t>
            </w:r>
          </w:p>
        </w:tc>
      </w:tr>
      <w:bookmarkEnd w:id="2"/>
      <w:bookmarkEnd w:id="3"/>
      <w:bookmarkEnd w:id="4"/>
    </w:tbl>
    <w:p w14:paraId="5426DC39" w14:textId="0A8724C0" w:rsidR="34125EE9" w:rsidRDefault="34125EE9"/>
    <w:p w14:paraId="2A7D54D3" w14:textId="77777777" w:rsidR="00E66558" w:rsidRDefault="009D71E8">
      <w:pPr>
        <w:spacing w:before="480" w:line="240" w:lineRule="auto"/>
        <w:rPr>
          <w:b/>
          <w:color w:val="104F75"/>
          <w:sz w:val="32"/>
          <w:szCs w:val="32"/>
        </w:rPr>
      </w:pPr>
      <w:r>
        <w:rPr>
          <w:b/>
          <w:color w:val="104F75"/>
          <w:sz w:val="32"/>
          <w:szCs w:val="32"/>
        </w:rPr>
        <w:t>Funding overview</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510"/>
        <w:gridCol w:w="2970"/>
      </w:tblGrid>
      <w:tr w:rsidR="00E13CDD" w:rsidRPr="00E13CDD" w14:paraId="7D00C025" w14:textId="77777777" w:rsidTr="00E13CDD">
        <w:trPr>
          <w:trHeight w:val="360"/>
        </w:trPr>
        <w:tc>
          <w:tcPr>
            <w:tcW w:w="6510" w:type="dxa"/>
            <w:tcBorders>
              <w:top w:val="single" w:sz="6" w:space="0" w:color="000000"/>
              <w:left w:val="single" w:sz="6" w:space="0" w:color="000000"/>
              <w:bottom w:val="single" w:sz="6" w:space="0" w:color="000000"/>
              <w:right w:val="single" w:sz="6" w:space="0" w:color="000000"/>
            </w:tcBorders>
            <w:shd w:val="clear" w:color="auto" w:fill="CFDCE3"/>
            <w:vAlign w:val="center"/>
            <w:hideMark/>
          </w:tcPr>
          <w:p w14:paraId="57A7BAFF" w14:textId="77777777" w:rsidR="00E13CDD" w:rsidRPr="00E13CDD" w:rsidRDefault="00E13CDD" w:rsidP="00E13CDD">
            <w:pPr>
              <w:suppressAutoHyphens w:val="0"/>
              <w:autoSpaceDN/>
              <w:spacing w:after="0" w:line="240" w:lineRule="auto"/>
              <w:ind w:left="45" w:right="45"/>
              <w:textAlignment w:val="baseline"/>
              <w:rPr>
                <w:rFonts w:ascii="Segoe UI" w:hAnsi="Segoe UI" w:cs="Segoe UI"/>
                <w:sz w:val="18"/>
                <w:szCs w:val="18"/>
              </w:rPr>
            </w:pPr>
            <w:r w:rsidRPr="00E13CDD">
              <w:rPr>
                <w:rFonts w:cs="Arial"/>
                <w:b/>
                <w:bCs/>
              </w:rPr>
              <w:t>Detail</w:t>
            </w:r>
            <w:r w:rsidRPr="00E13CDD">
              <w:rPr>
                <w:rFonts w:cs="Arial"/>
              </w:rPr>
              <w:t> </w:t>
            </w:r>
          </w:p>
        </w:tc>
        <w:tc>
          <w:tcPr>
            <w:tcW w:w="2970" w:type="dxa"/>
            <w:tcBorders>
              <w:top w:val="single" w:sz="6" w:space="0" w:color="000000"/>
              <w:left w:val="single" w:sz="6" w:space="0" w:color="000000"/>
              <w:bottom w:val="single" w:sz="6" w:space="0" w:color="000000"/>
              <w:right w:val="single" w:sz="6" w:space="0" w:color="000000"/>
            </w:tcBorders>
            <w:shd w:val="clear" w:color="auto" w:fill="CFDCE3"/>
            <w:vAlign w:val="center"/>
            <w:hideMark/>
          </w:tcPr>
          <w:p w14:paraId="58BD9B6E" w14:textId="77777777" w:rsidR="00E13CDD" w:rsidRPr="00E13CDD" w:rsidRDefault="00E13CDD" w:rsidP="00E13CDD">
            <w:pPr>
              <w:suppressAutoHyphens w:val="0"/>
              <w:autoSpaceDN/>
              <w:spacing w:after="0" w:line="240" w:lineRule="auto"/>
              <w:ind w:left="45" w:right="45"/>
              <w:textAlignment w:val="baseline"/>
              <w:rPr>
                <w:rFonts w:ascii="Segoe UI" w:hAnsi="Segoe UI" w:cs="Segoe UI"/>
                <w:sz w:val="18"/>
                <w:szCs w:val="18"/>
              </w:rPr>
            </w:pPr>
            <w:r w:rsidRPr="00E13CDD">
              <w:rPr>
                <w:rFonts w:cs="Arial"/>
                <w:b/>
                <w:bCs/>
              </w:rPr>
              <w:t>Amount</w:t>
            </w:r>
            <w:r w:rsidRPr="00E13CDD">
              <w:rPr>
                <w:rFonts w:cs="Arial"/>
              </w:rPr>
              <w:t> </w:t>
            </w:r>
          </w:p>
        </w:tc>
      </w:tr>
      <w:tr w:rsidR="00E13CDD" w:rsidRPr="00E13CDD" w14:paraId="6CB8D57B" w14:textId="77777777" w:rsidTr="00E13CDD">
        <w:trPr>
          <w:trHeight w:val="360"/>
        </w:trPr>
        <w:tc>
          <w:tcPr>
            <w:tcW w:w="651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0D84EF1" w14:textId="77777777" w:rsidR="00E13CDD" w:rsidRPr="00E13CDD" w:rsidRDefault="00E13CDD" w:rsidP="00E13CDD">
            <w:pPr>
              <w:suppressAutoHyphens w:val="0"/>
              <w:autoSpaceDN/>
              <w:spacing w:after="0" w:line="240" w:lineRule="auto"/>
              <w:ind w:left="45" w:right="45"/>
              <w:textAlignment w:val="baseline"/>
              <w:rPr>
                <w:rFonts w:ascii="Segoe UI" w:hAnsi="Segoe UI" w:cs="Segoe UI"/>
                <w:sz w:val="18"/>
                <w:szCs w:val="18"/>
              </w:rPr>
            </w:pPr>
            <w:r w:rsidRPr="00E13CDD">
              <w:rPr>
                <w:rFonts w:cs="Arial"/>
              </w:rPr>
              <w:t>Pupil premium funding allocation this academic year </w:t>
            </w:r>
          </w:p>
        </w:tc>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25594500" w14:textId="59BCC1BC" w:rsidR="00E13CDD" w:rsidRPr="00E13CDD" w:rsidRDefault="00E13CDD" w:rsidP="00E13CDD">
            <w:pPr>
              <w:suppressAutoHyphens w:val="0"/>
              <w:autoSpaceDN/>
              <w:spacing w:after="0" w:line="240" w:lineRule="auto"/>
              <w:ind w:left="45" w:right="45"/>
              <w:textAlignment w:val="baseline"/>
              <w:rPr>
                <w:rFonts w:ascii="Segoe UI" w:hAnsi="Segoe UI" w:cs="Segoe UI"/>
                <w:sz w:val="18"/>
                <w:szCs w:val="18"/>
              </w:rPr>
            </w:pPr>
            <w:r w:rsidRPr="00E13CDD">
              <w:rPr>
                <w:rFonts w:cs="Arial"/>
              </w:rPr>
              <w:t>£</w:t>
            </w:r>
            <w:r w:rsidR="007158AF">
              <w:rPr>
                <w:rFonts w:cs="Arial"/>
              </w:rPr>
              <w:t>9,695</w:t>
            </w:r>
          </w:p>
        </w:tc>
      </w:tr>
      <w:tr w:rsidR="00E13CDD" w:rsidRPr="00E13CDD" w14:paraId="455F2EF4" w14:textId="77777777" w:rsidTr="00E13CDD">
        <w:trPr>
          <w:trHeight w:val="360"/>
        </w:trPr>
        <w:tc>
          <w:tcPr>
            <w:tcW w:w="651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9E2D0A4" w14:textId="77777777" w:rsidR="00E13CDD" w:rsidRPr="00E13CDD" w:rsidRDefault="00E13CDD" w:rsidP="00E13CDD">
            <w:pPr>
              <w:suppressAutoHyphens w:val="0"/>
              <w:autoSpaceDN/>
              <w:spacing w:after="0" w:line="240" w:lineRule="auto"/>
              <w:ind w:left="45" w:right="45"/>
              <w:textAlignment w:val="baseline"/>
              <w:rPr>
                <w:rFonts w:ascii="Segoe UI" w:hAnsi="Segoe UI" w:cs="Segoe UI"/>
                <w:sz w:val="18"/>
                <w:szCs w:val="18"/>
              </w:rPr>
            </w:pPr>
            <w:r w:rsidRPr="00E13CDD">
              <w:rPr>
                <w:rFonts w:cs="Arial"/>
              </w:rPr>
              <w:t>Recovery premium funding allocation this academic year </w:t>
            </w:r>
          </w:p>
          <w:p w14:paraId="5D6AC7EB" w14:textId="77777777" w:rsidR="00E13CDD" w:rsidRPr="00E13CDD" w:rsidRDefault="00E13CDD" w:rsidP="00E13CDD">
            <w:pPr>
              <w:suppressAutoHyphens w:val="0"/>
              <w:autoSpaceDN/>
              <w:spacing w:after="0" w:line="240" w:lineRule="auto"/>
              <w:ind w:left="45" w:right="45"/>
              <w:textAlignment w:val="baseline"/>
              <w:rPr>
                <w:rFonts w:ascii="Segoe UI" w:hAnsi="Segoe UI" w:cs="Segoe UI"/>
                <w:sz w:val="18"/>
                <w:szCs w:val="18"/>
              </w:rPr>
            </w:pPr>
            <w:r w:rsidRPr="00E13CDD">
              <w:rPr>
                <w:rFonts w:cs="Arial"/>
                <w:i/>
                <w:iCs/>
              </w:rPr>
              <w:t>Recovery premium received in academic year 2023/24 cannot be carried forward beyond August 31, 2024.</w:t>
            </w:r>
            <w:r w:rsidRPr="00E13CDD">
              <w:rPr>
                <w:rFonts w:cs="Arial"/>
              </w:rPr>
              <w:t> </w:t>
            </w:r>
          </w:p>
        </w:tc>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64845FE1" w14:textId="6B9437FA" w:rsidR="00E13CDD" w:rsidRPr="00E13CDD" w:rsidRDefault="00E13CDD" w:rsidP="00E13CDD">
            <w:pPr>
              <w:suppressAutoHyphens w:val="0"/>
              <w:autoSpaceDN/>
              <w:spacing w:after="0" w:line="240" w:lineRule="auto"/>
              <w:ind w:left="45" w:right="45"/>
              <w:textAlignment w:val="baseline"/>
              <w:rPr>
                <w:rFonts w:ascii="Segoe UI" w:hAnsi="Segoe UI" w:cs="Segoe UI"/>
                <w:sz w:val="18"/>
                <w:szCs w:val="18"/>
              </w:rPr>
            </w:pPr>
            <w:r w:rsidRPr="00E13CDD">
              <w:rPr>
                <w:rFonts w:cs="Arial"/>
              </w:rPr>
              <w:t>£</w:t>
            </w:r>
            <w:r w:rsidR="007158AF">
              <w:rPr>
                <w:rFonts w:cs="Arial"/>
              </w:rPr>
              <w:t>500</w:t>
            </w:r>
            <w:r w:rsidRPr="00E13CDD">
              <w:rPr>
                <w:rFonts w:cs="Arial"/>
              </w:rPr>
              <w:t> </w:t>
            </w:r>
          </w:p>
        </w:tc>
      </w:tr>
      <w:tr w:rsidR="00E13CDD" w:rsidRPr="00E13CDD" w14:paraId="680689F0" w14:textId="77777777" w:rsidTr="00E13CDD">
        <w:trPr>
          <w:trHeight w:val="360"/>
        </w:trPr>
        <w:tc>
          <w:tcPr>
            <w:tcW w:w="651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F9915EA" w14:textId="77777777" w:rsidR="00E13CDD" w:rsidRPr="00E13CDD" w:rsidRDefault="00E13CDD" w:rsidP="00E13CDD">
            <w:pPr>
              <w:suppressAutoHyphens w:val="0"/>
              <w:autoSpaceDN/>
              <w:spacing w:after="0" w:line="240" w:lineRule="auto"/>
              <w:ind w:left="45" w:right="45"/>
              <w:textAlignment w:val="baseline"/>
              <w:rPr>
                <w:rFonts w:ascii="Segoe UI" w:hAnsi="Segoe UI" w:cs="Segoe UI"/>
                <w:sz w:val="18"/>
                <w:szCs w:val="18"/>
              </w:rPr>
            </w:pPr>
            <w:r w:rsidRPr="00E13CDD">
              <w:rPr>
                <w:rFonts w:cs="Arial"/>
              </w:rPr>
              <w:t xml:space="preserve">Pupil premium funding carried forward from previous years </w:t>
            </w:r>
            <w:r w:rsidRPr="00E13CDD">
              <w:rPr>
                <w:rFonts w:cs="Arial"/>
                <w:i/>
                <w:iCs/>
              </w:rPr>
              <w:t>(enter £0 if not applicable)</w:t>
            </w:r>
            <w:r w:rsidRPr="00E13CDD">
              <w:rPr>
                <w:rFonts w:cs="Arial"/>
              </w:rPr>
              <w:t> </w:t>
            </w:r>
          </w:p>
        </w:tc>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5EEA9297" w14:textId="77777777" w:rsidR="00E13CDD" w:rsidRPr="00E13CDD" w:rsidRDefault="00E13CDD" w:rsidP="00E13CDD">
            <w:pPr>
              <w:suppressAutoHyphens w:val="0"/>
              <w:autoSpaceDN/>
              <w:spacing w:after="0" w:line="240" w:lineRule="auto"/>
              <w:ind w:left="45" w:right="45"/>
              <w:textAlignment w:val="baseline"/>
              <w:rPr>
                <w:rFonts w:ascii="Segoe UI" w:hAnsi="Segoe UI" w:cs="Segoe UI"/>
                <w:sz w:val="18"/>
                <w:szCs w:val="18"/>
              </w:rPr>
            </w:pPr>
            <w:r w:rsidRPr="00E13CDD">
              <w:rPr>
                <w:rFonts w:cs="Arial"/>
              </w:rPr>
              <w:t>£0 </w:t>
            </w:r>
          </w:p>
        </w:tc>
      </w:tr>
      <w:tr w:rsidR="00E13CDD" w:rsidRPr="00E13CDD" w14:paraId="1C452600" w14:textId="77777777" w:rsidTr="00E13CDD">
        <w:trPr>
          <w:trHeight w:val="300"/>
        </w:trPr>
        <w:tc>
          <w:tcPr>
            <w:tcW w:w="6510" w:type="dxa"/>
            <w:tcBorders>
              <w:top w:val="single" w:sz="6" w:space="0" w:color="000000"/>
              <w:left w:val="single" w:sz="6" w:space="0" w:color="000000"/>
              <w:bottom w:val="single" w:sz="6" w:space="0" w:color="000000"/>
              <w:right w:val="single" w:sz="6" w:space="0" w:color="000000"/>
            </w:tcBorders>
            <w:shd w:val="clear" w:color="auto" w:fill="auto"/>
            <w:hideMark/>
          </w:tcPr>
          <w:p w14:paraId="5DE6A948" w14:textId="77777777" w:rsidR="00E13CDD" w:rsidRPr="00E13CDD" w:rsidRDefault="00E13CDD" w:rsidP="00E13CDD">
            <w:pPr>
              <w:suppressAutoHyphens w:val="0"/>
              <w:autoSpaceDN/>
              <w:spacing w:after="0" w:line="240" w:lineRule="auto"/>
              <w:ind w:left="45" w:right="45"/>
              <w:textAlignment w:val="baseline"/>
              <w:rPr>
                <w:rFonts w:ascii="Segoe UI" w:hAnsi="Segoe UI" w:cs="Segoe UI"/>
                <w:sz w:val="18"/>
                <w:szCs w:val="18"/>
              </w:rPr>
            </w:pPr>
            <w:r w:rsidRPr="00E13CDD">
              <w:rPr>
                <w:rFonts w:cs="Arial"/>
                <w:b/>
                <w:bCs/>
              </w:rPr>
              <w:t>Total budget for this academic year</w:t>
            </w:r>
            <w:r w:rsidRPr="00E13CDD">
              <w:rPr>
                <w:rFonts w:cs="Arial"/>
              </w:rPr>
              <w:t> </w:t>
            </w:r>
          </w:p>
          <w:p w14:paraId="74F91AFA" w14:textId="77777777" w:rsidR="00E13CDD" w:rsidRPr="00E13CDD" w:rsidRDefault="00E13CDD" w:rsidP="00E13CDD">
            <w:pPr>
              <w:suppressAutoHyphens w:val="0"/>
              <w:autoSpaceDN/>
              <w:spacing w:after="0" w:line="240" w:lineRule="auto"/>
              <w:ind w:left="45" w:right="45"/>
              <w:textAlignment w:val="baseline"/>
              <w:rPr>
                <w:rFonts w:ascii="Segoe UI" w:hAnsi="Segoe UI" w:cs="Segoe UI"/>
                <w:sz w:val="18"/>
                <w:szCs w:val="18"/>
              </w:rPr>
            </w:pPr>
            <w:r w:rsidRPr="00E13CDD">
              <w:rPr>
                <w:rFonts w:cs="Arial"/>
                <w:i/>
                <w:iCs/>
              </w:rPr>
              <w:t>If your school is an academy in a trust that pools this funding, state the amount available to your school this academic year</w:t>
            </w:r>
            <w:r w:rsidRPr="00E13CDD">
              <w:rPr>
                <w:rFonts w:cs="Arial"/>
              </w:rPr>
              <w:t> </w:t>
            </w:r>
          </w:p>
        </w:tc>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138CD146" w14:textId="3FFF07B6" w:rsidR="00E13CDD" w:rsidRPr="00E13CDD" w:rsidRDefault="00E13CDD" w:rsidP="00E13CDD">
            <w:pPr>
              <w:suppressAutoHyphens w:val="0"/>
              <w:autoSpaceDN/>
              <w:spacing w:after="0" w:line="240" w:lineRule="auto"/>
              <w:ind w:left="45" w:right="45"/>
              <w:textAlignment w:val="baseline"/>
              <w:rPr>
                <w:rFonts w:ascii="Segoe UI" w:hAnsi="Segoe UI" w:cs="Segoe UI"/>
                <w:sz w:val="18"/>
                <w:szCs w:val="18"/>
              </w:rPr>
            </w:pPr>
            <w:r w:rsidRPr="00E13CDD">
              <w:rPr>
                <w:rFonts w:cs="Arial"/>
              </w:rPr>
              <w:t>£</w:t>
            </w:r>
            <w:r w:rsidR="00FD6CE7">
              <w:rPr>
                <w:rFonts w:cs="Arial"/>
              </w:rPr>
              <w:t>10,195</w:t>
            </w:r>
          </w:p>
        </w:tc>
      </w:tr>
    </w:tbl>
    <w:p w14:paraId="41C663FB" w14:textId="4F1D8FA7" w:rsidR="34125EE9" w:rsidRDefault="34125EE9"/>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rsidTr="0CF73611">
        <w:tc>
          <w:tcPr>
            <w:tcW w:w="94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C8000A1" w14:textId="2F62FA21" w:rsidR="00E66558" w:rsidRPr="007564DF" w:rsidRDefault="2EBDC9C1" w:rsidP="00EA33FB">
            <w:pPr>
              <w:jc w:val="both"/>
              <w:rPr>
                <w:color w:val="auto"/>
              </w:rPr>
            </w:pPr>
            <w:r w:rsidRPr="007564DF">
              <w:rPr>
                <w:color w:val="auto"/>
              </w:rPr>
              <w:t xml:space="preserve">At </w:t>
            </w:r>
            <w:r w:rsidR="005C2098" w:rsidRPr="007564DF">
              <w:rPr>
                <w:color w:val="auto"/>
              </w:rPr>
              <w:t xml:space="preserve">Ilsington CE </w:t>
            </w:r>
            <w:r w:rsidRPr="007564DF">
              <w:rPr>
                <w:color w:val="auto"/>
              </w:rPr>
              <w:t xml:space="preserve"> Primary School, our decision-making is driven by our school vision and </w:t>
            </w:r>
            <w:r w:rsidR="733CE861" w:rsidRPr="007564DF">
              <w:rPr>
                <w:color w:val="auto"/>
              </w:rPr>
              <w:t>ethos</w:t>
            </w:r>
            <w:r w:rsidR="00CB4465" w:rsidRPr="007564DF">
              <w:rPr>
                <w:color w:val="auto"/>
              </w:rPr>
              <w:t xml:space="preserve"> </w:t>
            </w:r>
            <w:r w:rsidR="57F0BB61" w:rsidRPr="007564DF">
              <w:rPr>
                <w:color w:val="auto"/>
              </w:rPr>
              <w:t>:</w:t>
            </w:r>
            <w:r w:rsidR="005C2098" w:rsidRPr="007564DF">
              <w:rPr>
                <w:i/>
                <w:iCs/>
                <w:color w:val="auto"/>
              </w:rPr>
              <w:t xml:space="preserve">Small school, Big heart, </w:t>
            </w:r>
            <w:r w:rsidR="00CB4465" w:rsidRPr="007564DF">
              <w:rPr>
                <w:i/>
                <w:iCs/>
                <w:color w:val="auto"/>
              </w:rPr>
              <w:t>Big Ideas, Big Picture.</w:t>
            </w:r>
          </w:p>
          <w:p w14:paraId="0322821C" w14:textId="2C30E3C0" w:rsidR="00CB4465" w:rsidRPr="007564DF" w:rsidRDefault="00CB4465" w:rsidP="00EA33FB">
            <w:pPr>
              <w:jc w:val="both"/>
              <w:rPr>
                <w:color w:val="auto"/>
              </w:rPr>
            </w:pPr>
            <w:r w:rsidRPr="007564DF">
              <w:rPr>
                <w:color w:val="auto"/>
              </w:rPr>
              <w:t xml:space="preserve">We believe that all of our children should be empowered and </w:t>
            </w:r>
            <w:r w:rsidR="00984045" w:rsidRPr="007564DF">
              <w:rPr>
                <w:color w:val="auto"/>
              </w:rPr>
              <w:t xml:space="preserve">that they should have the confidence and skills needed to be able to speak up and to be heard. Our children </w:t>
            </w:r>
            <w:r w:rsidR="001529E5" w:rsidRPr="007564DF">
              <w:rPr>
                <w:color w:val="auto"/>
              </w:rPr>
              <w:t>are given the</w:t>
            </w:r>
            <w:r w:rsidR="00955C51">
              <w:rPr>
                <w:color w:val="auto"/>
              </w:rPr>
              <w:t xml:space="preserve"> education,</w:t>
            </w:r>
            <w:r w:rsidR="001529E5" w:rsidRPr="007564DF">
              <w:rPr>
                <w:color w:val="auto"/>
              </w:rPr>
              <w:t xml:space="preserve"> oracy, vocabulary and communication skills to ensure that they can take the</w:t>
            </w:r>
            <w:r w:rsidR="00955C51">
              <w:rPr>
                <w:color w:val="auto"/>
              </w:rPr>
              <w:t>i</w:t>
            </w:r>
            <w:r w:rsidR="001529E5" w:rsidRPr="007564DF">
              <w:rPr>
                <w:color w:val="auto"/>
              </w:rPr>
              <w:t>r place</w:t>
            </w:r>
            <w:r w:rsidR="007564DF">
              <w:rPr>
                <w:color w:val="auto"/>
              </w:rPr>
              <w:t xml:space="preserve"> </w:t>
            </w:r>
            <w:r w:rsidR="001529E5" w:rsidRPr="007564DF">
              <w:rPr>
                <w:color w:val="auto"/>
              </w:rPr>
              <w:t>in the wor</w:t>
            </w:r>
            <w:r w:rsidR="007564DF">
              <w:rPr>
                <w:color w:val="auto"/>
              </w:rPr>
              <w:t>l</w:t>
            </w:r>
            <w:r w:rsidR="001529E5" w:rsidRPr="007564DF">
              <w:rPr>
                <w:color w:val="auto"/>
              </w:rPr>
              <w:t xml:space="preserve">d and that they </w:t>
            </w:r>
            <w:r w:rsidR="00381613" w:rsidRPr="007564DF">
              <w:rPr>
                <w:color w:val="auto"/>
              </w:rPr>
              <w:t>can make a difference.</w:t>
            </w:r>
          </w:p>
          <w:p w14:paraId="7415E441" w14:textId="067F4D33" w:rsidR="00381613" w:rsidRPr="007564DF" w:rsidRDefault="007564DF" w:rsidP="00EA33FB">
            <w:pPr>
              <w:jc w:val="both"/>
              <w:rPr>
                <w:color w:val="auto"/>
              </w:rPr>
            </w:pPr>
            <w:r w:rsidRPr="007564DF">
              <w:rPr>
                <w:color w:val="auto"/>
              </w:rPr>
              <w:t>All of t</w:t>
            </w:r>
            <w:r w:rsidR="00381613" w:rsidRPr="007564DF">
              <w:rPr>
                <w:color w:val="auto"/>
              </w:rPr>
              <w:t>he children who</w:t>
            </w:r>
            <w:r w:rsidRPr="007564DF">
              <w:rPr>
                <w:color w:val="auto"/>
              </w:rPr>
              <w:t xml:space="preserve"> progress through our school</w:t>
            </w:r>
            <w:r w:rsidR="00381613" w:rsidRPr="007564DF">
              <w:rPr>
                <w:color w:val="auto"/>
              </w:rPr>
              <w:t xml:space="preserve"> will have had quality first teaching and </w:t>
            </w:r>
            <w:r w:rsidR="005F5426" w:rsidRPr="007564DF">
              <w:rPr>
                <w:color w:val="auto"/>
              </w:rPr>
              <w:t>a rich rang</w:t>
            </w:r>
            <w:r w:rsidRPr="007564DF">
              <w:rPr>
                <w:color w:val="auto"/>
              </w:rPr>
              <w:t xml:space="preserve">e </w:t>
            </w:r>
            <w:r w:rsidR="005F5426" w:rsidRPr="007564DF">
              <w:rPr>
                <w:color w:val="auto"/>
              </w:rPr>
              <w:t>of opportunities to develop their talents, grow their knowledge and to</w:t>
            </w:r>
            <w:r w:rsidR="00A209A3" w:rsidRPr="007564DF">
              <w:rPr>
                <w:color w:val="auto"/>
              </w:rPr>
              <w:t xml:space="preserve"> gain the confidence to question and </w:t>
            </w:r>
            <w:r w:rsidRPr="007564DF">
              <w:rPr>
                <w:color w:val="auto"/>
              </w:rPr>
              <w:t>to challenge.</w:t>
            </w:r>
          </w:p>
          <w:p w14:paraId="5C343735" w14:textId="63D515E4" w:rsidR="00E66558" w:rsidRDefault="7AD551A5" w:rsidP="00EA33FB">
            <w:pPr>
              <w:spacing w:before="120"/>
              <w:jc w:val="both"/>
              <w:rPr>
                <w:rFonts w:eastAsia="Arial" w:cs="Arial"/>
                <w:color w:val="auto"/>
              </w:rPr>
            </w:pPr>
            <w:r w:rsidRPr="542E9C15">
              <w:rPr>
                <w:rFonts w:eastAsia="Arial" w:cs="Arial"/>
                <w:color w:val="auto"/>
              </w:rPr>
              <w:t xml:space="preserve">Our intention is that all pupils, irrespective of their background or the challenges they face, make good progress and achieve high attainment across all subject areas. </w:t>
            </w:r>
            <w:r w:rsidRPr="542E9C15">
              <w:rPr>
                <w:rFonts w:eastAsia="Arial" w:cs="Arial"/>
                <w:color w:val="auto"/>
                <w:lang w:val="en-US"/>
              </w:rPr>
              <w:t xml:space="preserve">The focus of our pupil premium strategy is to support disadvantaged pupils to achieve that goal, including progress for those who are already high attainers. </w:t>
            </w:r>
          </w:p>
          <w:p w14:paraId="1C406FAD" w14:textId="17E39ECD" w:rsidR="00E66558" w:rsidRDefault="7AD551A5" w:rsidP="00EA33FB">
            <w:pPr>
              <w:spacing w:before="120"/>
              <w:jc w:val="both"/>
              <w:rPr>
                <w:rFonts w:eastAsia="Arial" w:cs="Arial"/>
                <w:color w:val="auto"/>
              </w:rPr>
            </w:pPr>
            <w:r w:rsidRPr="542E9C15">
              <w:rPr>
                <w:rFonts w:eastAsia="Arial" w:cs="Arial"/>
                <w:color w:val="auto"/>
                <w:lang w:val="en-US"/>
              </w:rPr>
              <w:t>We will consider the challenges faced by vulnerable pupils, such as those who have a social worker and young carers. The activity we have outlined in this statement is also intended to support their needs, regardless of whether they are disadvantaged or not.</w:t>
            </w:r>
          </w:p>
          <w:p w14:paraId="6677DC41" w14:textId="77777777" w:rsidR="00E92752" w:rsidRDefault="7AD551A5" w:rsidP="00EA33FB">
            <w:pPr>
              <w:spacing w:before="60" w:after="120" w:line="240" w:lineRule="auto"/>
              <w:ind w:left="57" w:right="57"/>
              <w:jc w:val="both"/>
              <w:rPr>
                <w:rFonts w:eastAsia="Arial" w:cs="Arial"/>
                <w:color w:val="auto"/>
                <w:lang w:val="en-US"/>
              </w:rPr>
            </w:pPr>
            <w:r w:rsidRPr="0CF73611">
              <w:rPr>
                <w:rFonts w:eastAsia="Arial" w:cs="Arial"/>
                <w:color w:val="auto"/>
                <w:lang w:val="en-US"/>
              </w:rPr>
              <w:t>High-quality teaching is at the heart of our approach, with a focus on areas in which disadvantaged pupils require the most support. This is proven to have the greatest impact on closing the disadvantage attainment gap and at the same time will benefit the non-disadvantaged pupils in our school. Implicit in the intended outcomes detailed below, is the intention that non-disadvantaged pupils’ attainment will be sustained and improved alongside progress for their disadvantaged peers.</w:t>
            </w:r>
          </w:p>
          <w:p w14:paraId="57794F1A" w14:textId="304EFB46" w:rsidR="00DE4C1D" w:rsidRDefault="00E41464" w:rsidP="00EA33FB">
            <w:pPr>
              <w:spacing w:before="60" w:after="120" w:line="240" w:lineRule="auto"/>
              <w:ind w:left="57" w:right="57"/>
              <w:jc w:val="both"/>
            </w:pPr>
            <w:r>
              <w:t>To support this objective,</w:t>
            </w:r>
            <w:r w:rsidR="00DE4C1D">
              <w:t xml:space="preserve"> we have invested heavily in our EYFS/ KS1 unit to provide high quality provision for children aged 2-5 to address disadvantage for all pupils whether socio economic, SEND or Covid related.</w:t>
            </w:r>
            <w:r w:rsidR="000A3889">
              <w:rPr>
                <w:rFonts w:eastAsia="Arial" w:cs="Arial"/>
                <w:color w:val="0D0D0D" w:themeColor="text1" w:themeTint="F2"/>
                <w:lang w:val="en-US"/>
              </w:rPr>
              <w:t xml:space="preserve"> Furthermore,</w:t>
            </w:r>
            <w:r w:rsidR="00EA33FB">
              <w:rPr>
                <w:rFonts w:eastAsia="Arial" w:cs="Arial"/>
                <w:color w:val="0D0D0D" w:themeColor="text1" w:themeTint="F2"/>
                <w:lang w:val="en-US"/>
              </w:rPr>
              <w:t xml:space="preserve"> </w:t>
            </w:r>
            <w:r w:rsidR="000A3889">
              <w:rPr>
                <w:rFonts w:eastAsia="Arial" w:cs="Arial"/>
                <w:color w:val="0D0D0D" w:themeColor="text1" w:themeTint="F2"/>
                <w:lang w:val="en-US"/>
              </w:rPr>
              <w:t xml:space="preserve">despite the small size of our school, </w:t>
            </w:r>
            <w:r w:rsidR="00EF2EB4">
              <w:rPr>
                <w:rFonts w:eastAsia="Arial" w:cs="Arial"/>
                <w:color w:val="0D0D0D" w:themeColor="text1" w:themeTint="F2"/>
                <w:lang w:val="en-US"/>
              </w:rPr>
              <w:t xml:space="preserve">in 2021-2022, </w:t>
            </w:r>
            <w:r w:rsidR="000A3889">
              <w:rPr>
                <w:rFonts w:eastAsia="Arial" w:cs="Arial"/>
                <w:color w:val="0D0D0D" w:themeColor="text1" w:themeTint="F2"/>
                <w:lang w:val="en-US"/>
              </w:rPr>
              <w:t>The Link Academy Trust has invested in providing an extra teacher to allow a very small class for UKS2. Thus we can better close the gap for disadvantaged children following the two year Covid period and ensure excellent progress and attainment prior to transition into secondary.</w:t>
            </w:r>
          </w:p>
          <w:p w14:paraId="7D09C68B" w14:textId="7026EA7D" w:rsidR="00E66558" w:rsidRDefault="7AD551A5" w:rsidP="00EA33FB">
            <w:pPr>
              <w:spacing w:after="120"/>
              <w:jc w:val="both"/>
              <w:rPr>
                <w:rFonts w:eastAsia="Arial" w:cs="Arial"/>
                <w:color w:val="auto"/>
              </w:rPr>
            </w:pPr>
            <w:r w:rsidRPr="542E9C15">
              <w:rPr>
                <w:rFonts w:eastAsia="Arial" w:cs="Arial"/>
                <w:color w:val="auto"/>
                <w:lang w:val="en-US"/>
              </w:rPr>
              <w:t>Our approach will be responsive to common challenges and individual needs, rooted in robust diagnostic assessment, not assumptions about the impact of disadvantage. The approaches we have adopted complement each other to help pupils excel. To ensure they are effective we will:</w:t>
            </w:r>
          </w:p>
          <w:p w14:paraId="762FB94B" w14:textId="1E9140ED" w:rsidR="00E66558" w:rsidRDefault="7AD551A5" w:rsidP="00EA33FB">
            <w:pPr>
              <w:pStyle w:val="ListParagraph"/>
              <w:numPr>
                <w:ilvl w:val="0"/>
                <w:numId w:val="33"/>
              </w:numPr>
              <w:jc w:val="both"/>
              <w:rPr>
                <w:rFonts w:eastAsia="Arial" w:cs="Arial"/>
                <w:color w:val="000000" w:themeColor="text1"/>
              </w:rPr>
            </w:pPr>
            <w:r w:rsidRPr="542E9C15">
              <w:rPr>
                <w:rFonts w:eastAsia="Arial" w:cs="Arial"/>
                <w:color w:val="auto"/>
                <w:lang w:val="en-US"/>
              </w:rPr>
              <w:t>ensure disadvantaged pupils are challenged in the work that they’re set</w:t>
            </w:r>
          </w:p>
          <w:p w14:paraId="0F334319" w14:textId="217C315D" w:rsidR="00E66558" w:rsidRDefault="7AD551A5" w:rsidP="00EA33FB">
            <w:pPr>
              <w:pStyle w:val="ListParagraph"/>
              <w:numPr>
                <w:ilvl w:val="0"/>
                <w:numId w:val="33"/>
              </w:numPr>
              <w:jc w:val="both"/>
              <w:rPr>
                <w:rFonts w:eastAsia="Arial" w:cs="Arial"/>
                <w:color w:val="000000" w:themeColor="text1"/>
              </w:rPr>
            </w:pPr>
            <w:r w:rsidRPr="542E9C15">
              <w:rPr>
                <w:rFonts w:eastAsia="Arial" w:cs="Arial"/>
                <w:color w:val="auto"/>
              </w:rPr>
              <w:t>act early to intervene at the point need is identified</w:t>
            </w:r>
          </w:p>
          <w:p w14:paraId="6CE6C749" w14:textId="1C5430F2" w:rsidR="00E66558" w:rsidRDefault="7AD551A5" w:rsidP="00EA33FB">
            <w:pPr>
              <w:pStyle w:val="ListParagraph"/>
              <w:numPr>
                <w:ilvl w:val="0"/>
                <w:numId w:val="33"/>
              </w:numPr>
              <w:ind w:left="714" w:hanging="357"/>
              <w:jc w:val="both"/>
              <w:rPr>
                <w:rFonts w:eastAsia="Arial" w:cs="Arial"/>
                <w:color w:val="000000" w:themeColor="text1"/>
              </w:rPr>
            </w:pPr>
            <w:r w:rsidRPr="542E9C15">
              <w:rPr>
                <w:rFonts w:eastAsia="Arial" w:cs="Arial"/>
                <w:color w:val="auto"/>
              </w:rPr>
              <w:lastRenderedPageBreak/>
              <w:t>adopt a whole school approach in which all staff take responsibility for disadvantaged pupils’ outcomes and raise expectations of what they can achieve</w:t>
            </w:r>
          </w:p>
          <w:p w14:paraId="7F0C1434" w14:textId="47B7570F" w:rsidR="00E66558" w:rsidRDefault="203D3843" w:rsidP="00EA33FB">
            <w:pPr>
              <w:jc w:val="both"/>
              <w:rPr>
                <w:rFonts w:eastAsia="Arial" w:cs="Arial"/>
                <w:b/>
                <w:bCs/>
                <w:color w:val="auto"/>
              </w:rPr>
            </w:pPr>
            <w:r w:rsidRPr="542E9C15">
              <w:rPr>
                <w:rFonts w:eastAsia="Arial" w:cs="Arial"/>
                <w:b/>
                <w:bCs/>
                <w:color w:val="auto"/>
              </w:rPr>
              <w:t>Key Principles:</w:t>
            </w:r>
          </w:p>
          <w:p w14:paraId="45815373" w14:textId="5B67D63F" w:rsidR="00E66558" w:rsidRDefault="203D3843" w:rsidP="00EA33FB">
            <w:pPr>
              <w:jc w:val="both"/>
              <w:rPr>
                <w:rFonts w:eastAsia="Arial" w:cs="Arial"/>
                <w:color w:val="auto"/>
              </w:rPr>
            </w:pPr>
            <w:r w:rsidRPr="542E9C15">
              <w:rPr>
                <w:rFonts w:eastAsia="Arial" w:cs="Arial"/>
                <w:color w:val="auto"/>
              </w:rPr>
              <w:t xml:space="preserve">By following the key principles below, we believe we can maximise the impact of our pupil premium spending. </w:t>
            </w:r>
          </w:p>
          <w:p w14:paraId="460E5E64" w14:textId="0E231683" w:rsidR="00E66558" w:rsidRDefault="203D3843" w:rsidP="00EA33FB">
            <w:pPr>
              <w:jc w:val="both"/>
              <w:rPr>
                <w:rFonts w:eastAsia="Arial" w:cs="Arial"/>
                <w:color w:val="auto"/>
                <w:u w:val="single"/>
              </w:rPr>
            </w:pPr>
            <w:r w:rsidRPr="542E9C15">
              <w:rPr>
                <w:rFonts w:eastAsia="Arial" w:cs="Arial"/>
                <w:color w:val="auto"/>
                <w:u w:val="single"/>
              </w:rPr>
              <w:t>Building Belief</w:t>
            </w:r>
            <w:r w:rsidRPr="542E9C15">
              <w:rPr>
                <w:rFonts w:eastAsia="Arial" w:cs="Arial"/>
                <w:color w:val="auto"/>
              </w:rPr>
              <w:t xml:space="preserve"> </w:t>
            </w:r>
          </w:p>
          <w:p w14:paraId="6867AAF8" w14:textId="4FA29AD9" w:rsidR="00E66558" w:rsidRDefault="203D3843" w:rsidP="00EA33FB">
            <w:pPr>
              <w:jc w:val="both"/>
              <w:rPr>
                <w:rFonts w:eastAsia="Arial" w:cs="Arial"/>
                <w:color w:val="auto"/>
              </w:rPr>
            </w:pPr>
            <w:r w:rsidRPr="542E9C15">
              <w:rPr>
                <w:rFonts w:eastAsia="Arial" w:cs="Arial"/>
                <w:color w:val="auto"/>
              </w:rPr>
              <w:t xml:space="preserve">We will provide a culture where: </w:t>
            </w:r>
          </w:p>
          <w:p w14:paraId="7CF5838D" w14:textId="73E13345" w:rsidR="00E66558" w:rsidRDefault="203D3843" w:rsidP="00EA33FB">
            <w:pPr>
              <w:jc w:val="both"/>
              <w:rPr>
                <w:rFonts w:eastAsia="Arial" w:cs="Arial"/>
                <w:color w:val="auto"/>
              </w:rPr>
            </w:pPr>
            <w:r w:rsidRPr="542E9C15">
              <w:rPr>
                <w:rFonts w:eastAsia="Arial" w:cs="Arial"/>
                <w:color w:val="auto"/>
              </w:rPr>
              <w:t>∙ staff believe that there are “no limits” to what our children can achieve</w:t>
            </w:r>
          </w:p>
          <w:p w14:paraId="656122FF" w14:textId="546B1F37" w:rsidR="00E66558" w:rsidRDefault="203D3843" w:rsidP="00EA33FB">
            <w:pPr>
              <w:jc w:val="both"/>
              <w:rPr>
                <w:rFonts w:eastAsia="Arial" w:cs="Arial"/>
                <w:color w:val="auto"/>
              </w:rPr>
            </w:pPr>
            <w:r w:rsidRPr="542E9C15">
              <w:rPr>
                <w:rFonts w:eastAsia="Arial" w:cs="Arial"/>
                <w:color w:val="auto"/>
              </w:rPr>
              <w:t xml:space="preserve">∙ there are “no excuses” made for underperformance ∙ staff adopt a “solution-focused” approach to overcoming barriers </w:t>
            </w:r>
          </w:p>
          <w:p w14:paraId="5AB376B5" w14:textId="77777777" w:rsidR="00714778" w:rsidRDefault="203D3843" w:rsidP="00EA33FB">
            <w:pPr>
              <w:jc w:val="both"/>
              <w:rPr>
                <w:rFonts w:eastAsia="Arial" w:cs="Arial"/>
                <w:color w:val="auto"/>
              </w:rPr>
            </w:pPr>
            <w:r w:rsidRPr="542E9C15">
              <w:rPr>
                <w:rFonts w:eastAsia="Arial" w:cs="Arial"/>
                <w:color w:val="auto"/>
              </w:rPr>
              <w:t>∙ staff support children to develop “growth” mindsets towards learning</w:t>
            </w:r>
          </w:p>
          <w:p w14:paraId="01656D61" w14:textId="0502E262" w:rsidR="00E66558" w:rsidRDefault="203D3843" w:rsidP="00EA33FB">
            <w:pPr>
              <w:jc w:val="both"/>
              <w:rPr>
                <w:rFonts w:eastAsia="Arial" w:cs="Arial"/>
                <w:color w:val="auto"/>
              </w:rPr>
            </w:pPr>
            <w:r w:rsidRPr="542E9C15">
              <w:rPr>
                <w:rFonts w:eastAsia="Arial" w:cs="Arial"/>
                <w:color w:val="auto"/>
              </w:rPr>
              <w:t xml:space="preserve"> </w:t>
            </w:r>
            <w:r w:rsidRPr="00714778">
              <w:rPr>
                <w:rFonts w:eastAsia="Arial" w:cs="Arial"/>
                <w:color w:val="auto"/>
              </w:rPr>
              <w:t>Analysing Data</w:t>
            </w:r>
          </w:p>
          <w:p w14:paraId="6A315F1A" w14:textId="642CE35C" w:rsidR="00E66558" w:rsidRDefault="203D3843" w:rsidP="00EA33FB">
            <w:pPr>
              <w:jc w:val="both"/>
              <w:rPr>
                <w:rFonts w:eastAsia="Arial" w:cs="Arial"/>
                <w:color w:val="auto"/>
              </w:rPr>
            </w:pPr>
            <w:r w:rsidRPr="542E9C15">
              <w:rPr>
                <w:rFonts w:eastAsia="Arial" w:cs="Arial"/>
                <w:color w:val="auto"/>
              </w:rPr>
              <w:t xml:space="preserve"> We will ensure that: </w:t>
            </w:r>
          </w:p>
          <w:p w14:paraId="46D95464" w14:textId="6C5F869D" w:rsidR="00E66558" w:rsidRDefault="203D3843" w:rsidP="00EA33FB">
            <w:pPr>
              <w:jc w:val="both"/>
              <w:rPr>
                <w:rFonts w:eastAsia="Arial" w:cs="Arial"/>
                <w:color w:val="auto"/>
              </w:rPr>
            </w:pPr>
            <w:r w:rsidRPr="542E9C15">
              <w:rPr>
                <w:rFonts w:eastAsia="Arial" w:cs="Arial"/>
                <w:color w:val="auto"/>
              </w:rPr>
              <w:t xml:space="preserve"> ∙ All staff are involved in the analysis of data so that they are fully aware of strengths and weaknesses across the </w:t>
            </w:r>
            <w:r w:rsidR="6A6902CF" w:rsidRPr="542E9C15">
              <w:rPr>
                <w:rFonts w:eastAsia="Arial" w:cs="Arial"/>
                <w:color w:val="auto"/>
              </w:rPr>
              <w:t>academy</w:t>
            </w:r>
          </w:p>
          <w:p w14:paraId="2A7D54E9" w14:textId="4F4B66F4" w:rsidR="00E66558" w:rsidRDefault="203D3843" w:rsidP="00EA33FB">
            <w:pPr>
              <w:jc w:val="both"/>
              <w:rPr>
                <w:rFonts w:eastAsia="Arial" w:cs="Arial"/>
                <w:color w:val="000000" w:themeColor="text1"/>
              </w:rPr>
            </w:pPr>
            <w:r w:rsidRPr="542E9C15">
              <w:rPr>
                <w:rFonts w:eastAsia="Arial" w:cs="Arial"/>
                <w:color w:val="auto"/>
              </w:rPr>
              <w:t xml:space="preserve"> ∙ We use research </w:t>
            </w:r>
            <w:r w:rsidR="00095756">
              <w:rPr>
                <w:rFonts w:eastAsia="Arial" w:cs="Arial"/>
                <w:color w:val="auto"/>
              </w:rPr>
              <w:t xml:space="preserve">e.g J.M Hattie’s </w:t>
            </w:r>
            <w:r w:rsidR="00095756" w:rsidRPr="00E97641">
              <w:rPr>
                <w:rFonts w:eastAsia="Arial" w:cs="Arial"/>
                <w:i/>
                <w:iCs/>
                <w:color w:val="auto"/>
              </w:rPr>
              <w:t>Visible learning</w:t>
            </w:r>
            <w:r w:rsidR="00095756">
              <w:rPr>
                <w:rFonts w:eastAsia="Arial" w:cs="Arial"/>
                <w:color w:val="auto"/>
              </w:rPr>
              <w:t>, Guy Clax</w:t>
            </w:r>
            <w:r w:rsidR="00E97641">
              <w:rPr>
                <w:rFonts w:eastAsia="Arial" w:cs="Arial"/>
                <w:color w:val="auto"/>
              </w:rPr>
              <w:t>t</w:t>
            </w:r>
            <w:r w:rsidR="00095756">
              <w:rPr>
                <w:rFonts w:eastAsia="Arial" w:cs="Arial"/>
                <w:color w:val="auto"/>
              </w:rPr>
              <w:t>on, “</w:t>
            </w:r>
            <w:r w:rsidR="00E97641">
              <w:rPr>
                <w:rFonts w:eastAsia="Arial" w:cs="Arial"/>
                <w:color w:val="auto"/>
              </w:rPr>
              <w:t>Po</w:t>
            </w:r>
            <w:r w:rsidR="00095756">
              <w:rPr>
                <w:rFonts w:eastAsia="Arial" w:cs="Arial"/>
                <w:color w:val="auto"/>
              </w:rPr>
              <w:t xml:space="preserve">wering up Children”, </w:t>
            </w:r>
            <w:r w:rsidRPr="542E9C15">
              <w:rPr>
                <w:rFonts w:eastAsia="Arial" w:cs="Arial"/>
                <w:color w:val="auto"/>
              </w:rPr>
              <w:t>to support us in determining the strategies that will be most effective</w:t>
            </w:r>
            <w:r w:rsidR="20BAB34B" w:rsidRPr="542E9C15">
              <w:rPr>
                <w:rFonts w:eastAsia="Arial" w:cs="Arial"/>
                <w:color w:val="FF0000"/>
              </w:rPr>
              <w:t xml:space="preserve"> </w:t>
            </w:r>
          </w:p>
        </w:tc>
      </w:tr>
    </w:tbl>
    <w:p w14:paraId="4AE29934" w14:textId="3F861B7D" w:rsidR="34125EE9" w:rsidRDefault="34125EE9"/>
    <w:p w14:paraId="687336D7" w14:textId="66BBC85A" w:rsidR="77AB50FA" w:rsidRDefault="77AB50FA"/>
    <w:p w14:paraId="1B7C4E54" w14:textId="20B1447D" w:rsidR="542E9C15" w:rsidRPr="00A508E3" w:rsidRDefault="542E9C15" w:rsidP="542E9C15">
      <w:pPr>
        <w:pStyle w:val="Heading2"/>
        <w:spacing w:before="600"/>
        <w:rPr>
          <w:sz w:val="16"/>
          <w:szCs w:val="16"/>
        </w:rPr>
      </w:pPr>
    </w:p>
    <w:p w14:paraId="68BF6475" w14:textId="774230B1" w:rsidR="00E66558" w:rsidRDefault="5B368EF7" w:rsidP="55654AE2">
      <w:pPr>
        <w:pStyle w:val="Heading2"/>
        <w:spacing w:before="600"/>
        <w:rPr>
          <w:sz w:val="16"/>
          <w:szCs w:val="16"/>
        </w:rPr>
      </w:pPr>
      <w:r>
        <w:t>Challenges</w:t>
      </w:r>
      <w:r w:rsidR="40FD1D9D">
        <w:t xml:space="preserve"> </w:t>
      </w:r>
    </w:p>
    <w:p w14:paraId="2A7D54EC" w14:textId="77777777" w:rsidR="00E66558" w:rsidRDefault="009D71E8">
      <w:pPr>
        <w:spacing w:before="120" w:line="240" w:lineRule="auto"/>
        <w:textAlignment w:val="baseline"/>
        <w:outlineLvl w:val="0"/>
      </w:pPr>
      <w:r>
        <w:rPr>
          <w:bCs/>
          <w:color w:val="auto"/>
        </w:rPr>
        <w:t>This details</w:t>
      </w:r>
      <w:r>
        <w:rPr>
          <w:color w:val="auto"/>
        </w:rPr>
        <w:t xml:space="preserve"> the key</w:t>
      </w:r>
      <w:r>
        <w:rPr>
          <w:bCs/>
          <w:color w:val="auto"/>
        </w:rPr>
        <w:t xml:space="preserve"> </w:t>
      </w:r>
      <w:r>
        <w:rPr>
          <w:color w:val="auto"/>
        </w:rPr>
        <w:t xml:space="preserve">challenges to </w:t>
      </w:r>
      <w:r>
        <w:rPr>
          <w:bCs/>
          <w:color w:val="auto"/>
        </w:rPr>
        <w:t>achievement that we have</w:t>
      </w:r>
      <w:r>
        <w:rPr>
          <w:color w:val="auto"/>
        </w:rPr>
        <w:t xml:space="preserve"> identified among </w:t>
      </w:r>
      <w:r>
        <w:rPr>
          <w:bCs/>
          <w:color w:val="auto"/>
        </w:rPr>
        <w:t>our</w:t>
      </w:r>
      <w:r>
        <w:rPr>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rsidTr="55654AE2">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ED" w14:textId="77777777" w:rsidR="00E66558" w:rsidRDefault="009D71E8">
            <w:pPr>
              <w:pStyle w:val="TableHeader"/>
              <w:jc w:val="left"/>
            </w:pPr>
            <w:r>
              <w:t>Challenge number</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E66558" w14:paraId="2A7D54F2" w14:textId="77777777" w:rsidTr="55654AE2">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0" w14:textId="77777777" w:rsidR="00E66558" w:rsidRDefault="009D71E8">
            <w:pPr>
              <w:pStyle w:val="TableRow"/>
              <w:rPr>
                <w:sz w:val="22"/>
                <w:szCs w:val="22"/>
              </w:rPr>
            </w:pPr>
            <w:r>
              <w:rPr>
                <w:sz w:val="22"/>
                <w:szCs w:val="22"/>
              </w:rPr>
              <w:t>1</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492D6F8" w14:textId="4AB8B8F9" w:rsidR="00E66558" w:rsidRDefault="42209675" w:rsidP="55654AE2">
            <w:pPr>
              <w:pStyle w:val="TableRowCentered"/>
              <w:jc w:val="left"/>
              <w:rPr>
                <w:i/>
                <w:iCs/>
                <w:sz w:val="22"/>
                <w:szCs w:val="22"/>
              </w:rPr>
            </w:pPr>
            <w:r w:rsidRPr="55654AE2">
              <w:rPr>
                <w:i/>
                <w:iCs/>
                <w:sz w:val="22"/>
                <w:szCs w:val="22"/>
              </w:rPr>
              <w:t xml:space="preserve">Some </w:t>
            </w:r>
            <w:r w:rsidR="04929C40" w:rsidRPr="55654AE2">
              <w:rPr>
                <w:i/>
                <w:iCs/>
                <w:sz w:val="22"/>
                <w:szCs w:val="22"/>
              </w:rPr>
              <w:t xml:space="preserve">PP children enter EYFS with a baseline below the national average across the board </w:t>
            </w:r>
          </w:p>
          <w:p w14:paraId="6EC0A91B" w14:textId="7D9F5055" w:rsidR="00E66558" w:rsidRDefault="21814451" w:rsidP="542E9C15">
            <w:pPr>
              <w:spacing w:before="60" w:after="120" w:line="240" w:lineRule="auto"/>
              <w:ind w:left="57" w:right="57"/>
              <w:rPr>
                <w:rFonts w:eastAsia="Arial" w:cs="Arial"/>
                <w:lang w:val="en-US"/>
              </w:rPr>
            </w:pPr>
            <w:r w:rsidRPr="542E9C15">
              <w:rPr>
                <w:rFonts w:eastAsia="Arial" w:cs="Arial"/>
                <w:lang w:val="en-US"/>
              </w:rPr>
              <w:t xml:space="preserve">Assessments, observations, and discussions with pupils indicate underdeveloped oral language skills and vocabulary gaps among many disadvantaged pupils. These are evident from Reception through to KS2 </w:t>
            </w:r>
            <w:r w:rsidRPr="542E9C15">
              <w:rPr>
                <w:rFonts w:eastAsia="Arial" w:cs="Arial"/>
                <w:lang w:val="en-US"/>
              </w:rPr>
              <w:lastRenderedPageBreak/>
              <w:t>and in general, are more prevalent among our disadvantaged pupils than their peers</w:t>
            </w:r>
            <w:r w:rsidR="00C02907">
              <w:rPr>
                <w:rFonts w:eastAsia="Arial" w:cs="Arial"/>
                <w:lang w:val="en-US"/>
              </w:rPr>
              <w:t>, some of which have high SEND/SEMH needs.</w:t>
            </w:r>
          </w:p>
          <w:p w14:paraId="2A7D54F1" w14:textId="1BDF8AFD" w:rsidR="00E66558" w:rsidRDefault="00E66558" w:rsidP="0083161B">
            <w:pPr>
              <w:spacing w:before="60" w:after="120" w:line="240" w:lineRule="auto"/>
              <w:ind w:left="57" w:right="57"/>
              <w:rPr>
                <w:i/>
                <w:iCs/>
                <w:color w:val="0D0D0D" w:themeColor="text1" w:themeTint="F2"/>
              </w:rPr>
            </w:pPr>
          </w:p>
        </w:tc>
      </w:tr>
      <w:tr w:rsidR="00E66558" w14:paraId="2A7D54F5" w14:textId="77777777" w:rsidTr="55654AE2">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3" w14:textId="77777777" w:rsidR="00E66558" w:rsidRDefault="009D71E8">
            <w:pPr>
              <w:pStyle w:val="TableRow"/>
              <w:rPr>
                <w:sz w:val="22"/>
                <w:szCs w:val="22"/>
              </w:rPr>
            </w:pPr>
            <w:r>
              <w:rPr>
                <w:sz w:val="22"/>
                <w:szCs w:val="22"/>
              </w:rPr>
              <w:lastRenderedPageBreak/>
              <w:t>2</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261BAEF" w14:textId="4D9184B6" w:rsidR="00E66558" w:rsidRDefault="7150525B" w:rsidP="55654AE2">
            <w:pPr>
              <w:pStyle w:val="TableRowCentered"/>
              <w:jc w:val="left"/>
              <w:rPr>
                <w:i/>
                <w:iCs/>
                <w:sz w:val="22"/>
                <w:szCs w:val="22"/>
              </w:rPr>
            </w:pPr>
            <w:r w:rsidRPr="55654AE2">
              <w:rPr>
                <w:i/>
                <w:iCs/>
                <w:sz w:val="22"/>
                <w:szCs w:val="22"/>
              </w:rPr>
              <w:t xml:space="preserve">Some </w:t>
            </w:r>
            <w:r w:rsidR="7F5D87DF" w:rsidRPr="55654AE2">
              <w:rPr>
                <w:i/>
                <w:iCs/>
                <w:sz w:val="22"/>
                <w:szCs w:val="22"/>
              </w:rPr>
              <w:t xml:space="preserve">PP children are achieving lower than the national average in </w:t>
            </w:r>
            <w:r w:rsidR="1AA83F3A" w:rsidRPr="55654AE2">
              <w:rPr>
                <w:i/>
                <w:iCs/>
                <w:sz w:val="22"/>
                <w:szCs w:val="22"/>
              </w:rPr>
              <w:t xml:space="preserve">reading, </w:t>
            </w:r>
            <w:r w:rsidR="7F5D87DF" w:rsidRPr="55654AE2">
              <w:rPr>
                <w:i/>
                <w:iCs/>
                <w:sz w:val="22"/>
                <w:szCs w:val="22"/>
              </w:rPr>
              <w:t>writing and maths at the end of KS2</w:t>
            </w:r>
          </w:p>
          <w:p w14:paraId="52DF8913" w14:textId="463B3B4E" w:rsidR="00E66558" w:rsidRDefault="26B658AB" w:rsidP="542E9C15">
            <w:pPr>
              <w:rPr>
                <w:rFonts w:eastAsia="Arial" w:cs="Arial"/>
                <w:color w:val="0D0D0D" w:themeColor="text1" w:themeTint="F2"/>
                <w:lang w:val="en-US"/>
              </w:rPr>
            </w:pPr>
            <w:r w:rsidRPr="542E9C15">
              <w:rPr>
                <w:rFonts w:eastAsia="Arial" w:cs="Arial"/>
                <w:color w:val="0D0D0D" w:themeColor="text1" w:themeTint="F2"/>
                <w:lang w:val="en-US"/>
              </w:rPr>
              <w:t xml:space="preserve">Internal and external (where available) assessments indicate that </w:t>
            </w:r>
            <w:r w:rsidR="4828E34E" w:rsidRPr="542E9C15">
              <w:rPr>
                <w:rFonts w:eastAsia="Arial" w:cs="Arial"/>
                <w:color w:val="0D0D0D" w:themeColor="text1" w:themeTint="F2"/>
                <w:lang w:val="en-US"/>
              </w:rPr>
              <w:t xml:space="preserve">writing and </w:t>
            </w:r>
            <w:r w:rsidRPr="542E9C15">
              <w:rPr>
                <w:rFonts w:eastAsia="Arial" w:cs="Arial"/>
                <w:color w:val="0D0D0D" w:themeColor="text1" w:themeTint="F2"/>
                <w:lang w:val="en-US"/>
              </w:rPr>
              <w:t xml:space="preserve">maths attainment among disadvantaged pupils is significantly below that of non-disadvantaged pupils. </w:t>
            </w:r>
          </w:p>
          <w:p w14:paraId="2A7D54F4" w14:textId="4430F433" w:rsidR="00E66558" w:rsidRPr="00CA77D4" w:rsidRDefault="00E66558" w:rsidP="00CA77D4">
            <w:pPr>
              <w:rPr>
                <w:rFonts w:eastAsia="Arial" w:cs="Arial"/>
                <w:color w:val="0D0D0D" w:themeColor="text1" w:themeTint="F2"/>
              </w:rPr>
            </w:pPr>
          </w:p>
        </w:tc>
      </w:tr>
      <w:tr w:rsidR="77AB50FA" w14:paraId="1C57B589" w14:textId="77777777" w:rsidTr="55654AE2">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2B27265" w14:textId="60891B6B" w:rsidR="47464F85" w:rsidRDefault="6F1AFF4A" w:rsidP="77AB50FA">
            <w:pPr>
              <w:pStyle w:val="TableRow"/>
              <w:rPr>
                <w:color w:val="0D0D0D" w:themeColor="text1" w:themeTint="F2"/>
              </w:rPr>
            </w:pPr>
            <w:bookmarkStart w:id="16" w:name="_Toc443397160"/>
            <w:r w:rsidRPr="5AF4D0B6">
              <w:rPr>
                <w:color w:val="0D0D0D" w:themeColor="text1" w:themeTint="F2"/>
              </w:rPr>
              <w:t>3</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93A8E71" w14:textId="2D154634" w:rsidR="31E088DE" w:rsidRDefault="68B0881E" w:rsidP="55654AE2">
            <w:pPr>
              <w:pStyle w:val="TableRowCentered"/>
              <w:jc w:val="left"/>
              <w:rPr>
                <w:color w:val="000000" w:themeColor="text1"/>
              </w:rPr>
            </w:pPr>
            <w:r w:rsidRPr="55654AE2">
              <w:rPr>
                <w:color w:val="000000" w:themeColor="text1"/>
              </w:rPr>
              <w:t xml:space="preserve">Very complex challenges faced by some pupil premium children which may include: </w:t>
            </w:r>
            <w:r w:rsidR="6CA97602" w:rsidRPr="55654AE2">
              <w:rPr>
                <w:color w:val="000000" w:themeColor="text1"/>
              </w:rPr>
              <w:t xml:space="preserve">SEND, </w:t>
            </w:r>
            <w:r w:rsidRPr="55654AE2">
              <w:rPr>
                <w:color w:val="000000" w:themeColor="text1"/>
              </w:rPr>
              <w:t xml:space="preserve">ill health of parent, difficulties in securing adequate housing, vulnerable to witnessing and suffering from anti-social behaviour or domestic violence. Pupils have a narrower range of experiences which affect their culture capital, confidence and aspiration. </w:t>
            </w:r>
          </w:p>
          <w:p w14:paraId="5D222005" w14:textId="365584A1" w:rsidR="31E088DE" w:rsidRDefault="31E088DE" w:rsidP="542E9C15">
            <w:pPr>
              <w:pStyle w:val="TableRowCentered"/>
              <w:jc w:val="left"/>
              <w:rPr>
                <w:color w:val="0D0D0D" w:themeColor="text1" w:themeTint="F2"/>
                <w:szCs w:val="24"/>
              </w:rPr>
            </w:pPr>
          </w:p>
          <w:p w14:paraId="3091EE84" w14:textId="6A268802" w:rsidR="31E088DE" w:rsidRDefault="4403E5BF" w:rsidP="542E9C15">
            <w:pPr>
              <w:spacing w:before="60" w:line="240" w:lineRule="auto"/>
              <w:ind w:left="57" w:right="57"/>
              <w:rPr>
                <w:rFonts w:eastAsia="Arial" w:cs="Arial"/>
                <w:color w:val="0D0D0D" w:themeColor="text1" w:themeTint="F2"/>
              </w:rPr>
            </w:pPr>
            <w:r w:rsidRPr="542E9C15">
              <w:rPr>
                <w:rFonts w:eastAsia="Arial" w:cs="Arial"/>
                <w:color w:val="0D0D0D" w:themeColor="text1" w:themeTint="F2"/>
                <w:lang w:val="en-US"/>
              </w:rPr>
              <w:t xml:space="preserve">Our assessments, observations and discussions with pupils and families have identified social and emotional issues for many pupils, </w:t>
            </w:r>
            <w:r w:rsidR="162B1362" w:rsidRPr="542E9C15">
              <w:rPr>
                <w:rFonts w:eastAsia="Arial" w:cs="Arial"/>
                <w:color w:val="0D0D0D" w:themeColor="text1" w:themeTint="F2"/>
                <w:lang w:val="en-US"/>
              </w:rPr>
              <w:t xml:space="preserve">due to </w:t>
            </w:r>
            <w:r w:rsidRPr="542E9C15">
              <w:rPr>
                <w:rFonts w:eastAsia="Arial" w:cs="Arial"/>
                <w:color w:val="0D0D0D" w:themeColor="text1" w:themeTint="F2"/>
                <w:lang w:val="en-US"/>
              </w:rPr>
              <w:t>a lack of enrichment opportunities during school closure. These challenges particularly affect disadvantaged pupils, including their attainment.</w:t>
            </w:r>
          </w:p>
          <w:p w14:paraId="65602E5B" w14:textId="7C738B97" w:rsidR="31E088DE" w:rsidRDefault="4403E5BF" w:rsidP="542E9C15">
            <w:pPr>
              <w:spacing w:before="60" w:after="120" w:line="240" w:lineRule="auto"/>
              <w:ind w:left="57" w:right="57"/>
              <w:rPr>
                <w:rFonts w:eastAsia="Arial" w:cs="Arial"/>
                <w:color w:val="0D0D0D" w:themeColor="text1" w:themeTint="F2"/>
              </w:rPr>
            </w:pPr>
            <w:r w:rsidRPr="542E9C15">
              <w:rPr>
                <w:rFonts w:eastAsia="Arial" w:cs="Arial"/>
                <w:color w:val="0D0D0D" w:themeColor="text1" w:themeTint="F2"/>
              </w:rPr>
              <w:t xml:space="preserve">Teacher referrals for support have markedly increased during the pandemic. </w:t>
            </w:r>
            <w:r w:rsidR="00043701">
              <w:rPr>
                <w:rFonts w:eastAsia="Arial" w:cs="Arial"/>
                <w:color w:val="0D0D0D" w:themeColor="text1" w:themeTint="F2"/>
              </w:rPr>
              <w:t>8</w:t>
            </w:r>
            <w:r w:rsidRPr="542E9C15">
              <w:rPr>
                <w:rFonts w:eastAsia="Arial" w:cs="Arial"/>
                <w:color w:val="0D0D0D" w:themeColor="text1" w:themeTint="F2"/>
              </w:rPr>
              <w:t xml:space="preserve"> pupils (</w:t>
            </w:r>
            <w:r w:rsidR="00B77C30">
              <w:rPr>
                <w:rFonts w:eastAsia="Arial" w:cs="Arial"/>
                <w:color w:val="0D0D0D" w:themeColor="text1" w:themeTint="F2"/>
              </w:rPr>
              <w:t>6</w:t>
            </w:r>
            <w:r w:rsidRPr="542E9C15">
              <w:rPr>
                <w:rFonts w:eastAsia="Arial" w:cs="Arial"/>
                <w:color w:val="0D0D0D" w:themeColor="text1" w:themeTint="F2"/>
              </w:rPr>
              <w:t xml:space="preserve"> of whom are disadvantaged) currently require additional support with social and emotional needs, with </w:t>
            </w:r>
            <w:r w:rsidR="00B77C30">
              <w:rPr>
                <w:rFonts w:eastAsia="Arial" w:cs="Arial"/>
                <w:color w:val="0D0D0D" w:themeColor="text1" w:themeTint="F2"/>
              </w:rPr>
              <w:t>8</w:t>
            </w:r>
            <w:r w:rsidRPr="542E9C15">
              <w:rPr>
                <w:rFonts w:eastAsia="Arial" w:cs="Arial"/>
                <w:color w:val="0D0D0D" w:themeColor="text1" w:themeTint="F2"/>
              </w:rPr>
              <w:t xml:space="preserve"> (</w:t>
            </w:r>
            <w:r w:rsidR="00B77C30">
              <w:rPr>
                <w:rFonts w:eastAsia="Arial" w:cs="Arial"/>
                <w:color w:val="0D0D0D" w:themeColor="text1" w:themeTint="F2"/>
              </w:rPr>
              <w:t>6</w:t>
            </w:r>
            <w:r w:rsidRPr="542E9C15">
              <w:rPr>
                <w:rFonts w:eastAsia="Arial" w:cs="Arial"/>
                <w:color w:val="0D0D0D" w:themeColor="text1" w:themeTint="F2"/>
              </w:rPr>
              <w:t xml:space="preserve"> of whom are disadvantaged) receiving small group</w:t>
            </w:r>
            <w:r w:rsidR="00B77C30">
              <w:rPr>
                <w:rFonts w:eastAsia="Arial" w:cs="Arial"/>
                <w:color w:val="0D0D0D" w:themeColor="text1" w:themeTint="F2"/>
              </w:rPr>
              <w:t>/ 1-1</w:t>
            </w:r>
            <w:r w:rsidRPr="542E9C15">
              <w:rPr>
                <w:rFonts w:eastAsia="Arial" w:cs="Arial"/>
                <w:color w:val="0D0D0D" w:themeColor="text1" w:themeTint="F2"/>
              </w:rPr>
              <w:t xml:space="preserve"> interventions</w:t>
            </w:r>
            <w:r w:rsidR="69348B54" w:rsidRPr="542E9C15">
              <w:rPr>
                <w:rFonts w:eastAsia="Arial" w:cs="Arial"/>
                <w:color w:val="0D0D0D" w:themeColor="text1" w:themeTint="F2"/>
              </w:rPr>
              <w:t xml:space="preserve"> and support from external services including the IIH</w:t>
            </w:r>
            <w:r w:rsidRPr="542E9C15">
              <w:rPr>
                <w:rFonts w:eastAsia="Arial" w:cs="Arial"/>
                <w:color w:val="0D0D0D" w:themeColor="text1" w:themeTint="F2"/>
              </w:rPr>
              <w:t>.</w:t>
            </w:r>
          </w:p>
        </w:tc>
      </w:tr>
    </w:tbl>
    <w:p w14:paraId="5E67C298" w14:textId="4F831782" w:rsidR="34125EE9" w:rsidRDefault="34125EE9"/>
    <w:p w14:paraId="5E161B5F" w14:textId="636F20B4" w:rsidR="00E66558" w:rsidRDefault="5B368EF7" w:rsidP="542E9C15">
      <w:pPr>
        <w:pStyle w:val="Heading2"/>
        <w:spacing w:before="600"/>
        <w:rPr>
          <w:highlight w:val="yellow"/>
        </w:rPr>
      </w:pPr>
      <w:r>
        <w:t xml:space="preserve">Intended outcomes </w:t>
      </w:r>
    </w:p>
    <w:p w14:paraId="2A7D54FF" w14:textId="36E6FABB" w:rsidR="00E66558" w:rsidRDefault="00E66558" w:rsidP="542E9C15">
      <w:pPr>
        <w:rPr>
          <w:color w:val="0D0D0D" w:themeColor="text1" w:themeTint="F2"/>
        </w:rPr>
      </w:pP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rsidTr="26985503">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01" w14:textId="77777777" w:rsidR="00E66558" w:rsidRDefault="009D71E8">
            <w:pPr>
              <w:pStyle w:val="TableHeader"/>
              <w:jc w:val="left"/>
            </w:pPr>
            <w:r>
              <w:t>Intended outcome</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02" w14:textId="77777777" w:rsidR="00E66558" w:rsidRDefault="009D71E8">
            <w:pPr>
              <w:pStyle w:val="TableHeader"/>
              <w:jc w:val="left"/>
            </w:pPr>
            <w:r>
              <w:t>Success criteria</w:t>
            </w:r>
          </w:p>
        </w:tc>
      </w:tr>
      <w:tr w:rsidR="00E66558" w14:paraId="2A7D5506" w14:textId="77777777" w:rsidTr="26985503">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F14658E" w14:textId="497E44DC" w:rsidR="00E66558" w:rsidRDefault="2691B962" w:rsidP="77AB50FA">
            <w:pPr>
              <w:pStyle w:val="TableRow"/>
              <w:rPr>
                <w:i/>
                <w:iCs/>
                <w:sz w:val="22"/>
                <w:szCs w:val="22"/>
              </w:rPr>
            </w:pPr>
            <w:r w:rsidRPr="77AB50FA">
              <w:rPr>
                <w:i/>
                <w:iCs/>
                <w:sz w:val="22"/>
                <w:szCs w:val="22"/>
              </w:rPr>
              <w:t xml:space="preserve">Improved achievement for pupils in EYFS. PP pupils to achieve in line with their peers for progress and attainment. </w:t>
            </w:r>
          </w:p>
          <w:p w14:paraId="2A7D5504" w14:textId="05AD6F6D" w:rsidR="00E66558" w:rsidRDefault="00E66558" w:rsidP="77AB50FA">
            <w:pPr>
              <w:pStyle w:val="TableRow"/>
              <w:rPr>
                <w:i/>
                <w:iCs/>
                <w:sz w:val="22"/>
                <w:szCs w:val="22"/>
              </w:rPr>
            </w:pP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1AF375C" w14:textId="062E2469" w:rsidR="00E66558" w:rsidRDefault="2691B962" w:rsidP="77AB50FA">
            <w:pPr>
              <w:pStyle w:val="ListParagraph"/>
              <w:numPr>
                <w:ilvl w:val="0"/>
                <w:numId w:val="32"/>
              </w:numPr>
              <w:spacing w:after="0" w:line="240" w:lineRule="auto"/>
              <w:rPr>
                <w:rFonts w:eastAsia="Arial" w:cs="Arial"/>
                <w:color w:val="000000" w:themeColor="text1"/>
                <w:sz w:val="18"/>
                <w:szCs w:val="18"/>
              </w:rPr>
            </w:pPr>
            <w:r w:rsidRPr="77AB50FA">
              <w:rPr>
                <w:rFonts w:eastAsia="Arial" w:cs="Arial"/>
                <w:color w:val="000000" w:themeColor="text1"/>
                <w:sz w:val="18"/>
                <w:szCs w:val="18"/>
              </w:rPr>
              <w:t>Children eligible for PP in EYFS make rapid progress by the end of the year so that all pupils eligible for PP achieve good level of development or exceeding (progress monitored in Pupil Progress meetings)</w:t>
            </w:r>
          </w:p>
          <w:p w14:paraId="1FA5333D" w14:textId="4E247C39" w:rsidR="00E66558" w:rsidRDefault="2691B962" w:rsidP="77AB50FA">
            <w:pPr>
              <w:pStyle w:val="ListParagraph"/>
              <w:numPr>
                <w:ilvl w:val="0"/>
                <w:numId w:val="32"/>
              </w:numPr>
              <w:spacing w:after="0" w:line="240" w:lineRule="auto"/>
              <w:rPr>
                <w:rFonts w:eastAsia="Arial" w:cs="Arial"/>
                <w:color w:val="000000" w:themeColor="text1"/>
                <w:sz w:val="18"/>
                <w:szCs w:val="18"/>
              </w:rPr>
            </w:pPr>
            <w:r w:rsidRPr="77AB50FA">
              <w:rPr>
                <w:rFonts w:eastAsia="Arial" w:cs="Arial"/>
                <w:color w:val="000000" w:themeColor="text1"/>
                <w:sz w:val="18"/>
                <w:szCs w:val="18"/>
              </w:rPr>
              <w:t>Quality of teaching and learning, including interventions, will be excellent.</w:t>
            </w:r>
          </w:p>
          <w:p w14:paraId="2A7D5505" w14:textId="04611842" w:rsidR="00E66558" w:rsidRDefault="00E66558" w:rsidP="77AB50FA">
            <w:pPr>
              <w:pStyle w:val="TableRowCentered"/>
              <w:jc w:val="left"/>
              <w:rPr>
                <w:color w:val="0D0D0D" w:themeColor="text1" w:themeTint="F2"/>
                <w:szCs w:val="24"/>
              </w:rPr>
            </w:pPr>
          </w:p>
        </w:tc>
      </w:tr>
      <w:tr w:rsidR="00E66558" w14:paraId="2A7D5509" w14:textId="77777777" w:rsidTr="26985503">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07" w14:textId="557D716B" w:rsidR="00E66558" w:rsidRDefault="2691B962" w:rsidP="77AB50FA">
            <w:pPr>
              <w:pStyle w:val="TableRow"/>
              <w:rPr>
                <w:i/>
                <w:iCs/>
                <w:color w:val="0D0D0D" w:themeColor="text1" w:themeTint="F2"/>
              </w:rPr>
            </w:pPr>
            <w:r w:rsidRPr="77AB50FA">
              <w:rPr>
                <w:i/>
                <w:iCs/>
                <w:sz w:val="22"/>
                <w:szCs w:val="22"/>
              </w:rPr>
              <w:lastRenderedPageBreak/>
              <w:t>Pupils eligible for PP to be achieving in line with the national average in writing and maths at the end of KS2</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F6A5D76" w14:textId="5F1BE362" w:rsidR="00E66558" w:rsidRDefault="2691B962" w:rsidP="77AB50FA">
            <w:pPr>
              <w:pStyle w:val="ListParagraph"/>
              <w:numPr>
                <w:ilvl w:val="0"/>
                <w:numId w:val="31"/>
              </w:numPr>
              <w:spacing w:after="0" w:line="240" w:lineRule="auto"/>
              <w:rPr>
                <w:rFonts w:eastAsia="Arial" w:cs="Arial"/>
                <w:color w:val="000000" w:themeColor="text1"/>
                <w:sz w:val="18"/>
                <w:szCs w:val="18"/>
              </w:rPr>
            </w:pPr>
            <w:r w:rsidRPr="77AB50FA">
              <w:rPr>
                <w:rFonts w:eastAsia="Arial" w:cs="Arial"/>
                <w:color w:val="000000" w:themeColor="text1"/>
                <w:sz w:val="18"/>
                <w:szCs w:val="18"/>
              </w:rPr>
              <w:t>Pupils eligible for PP to attain ARE in line with non-eligible peers in writing and maths across the school.</w:t>
            </w:r>
          </w:p>
          <w:p w14:paraId="64877605" w14:textId="334E9C86" w:rsidR="00E66558" w:rsidRDefault="2691B962" w:rsidP="77AB50FA">
            <w:pPr>
              <w:pStyle w:val="ListParagraph"/>
              <w:numPr>
                <w:ilvl w:val="0"/>
                <w:numId w:val="31"/>
              </w:numPr>
              <w:spacing w:after="0" w:line="240" w:lineRule="auto"/>
              <w:rPr>
                <w:rFonts w:eastAsia="Arial" w:cs="Arial"/>
                <w:color w:val="000000" w:themeColor="text1"/>
                <w:sz w:val="18"/>
                <w:szCs w:val="18"/>
              </w:rPr>
            </w:pPr>
            <w:r w:rsidRPr="77AB50FA">
              <w:rPr>
                <w:rFonts w:eastAsia="Arial" w:cs="Arial"/>
                <w:color w:val="000000" w:themeColor="text1"/>
                <w:sz w:val="18"/>
                <w:szCs w:val="18"/>
              </w:rPr>
              <w:t>The progress of eligible pupils in writing and maths is at least in line with National at the end of KS2</w:t>
            </w:r>
          </w:p>
          <w:p w14:paraId="2EEF575B" w14:textId="2590F662" w:rsidR="00E66558" w:rsidRDefault="2691B962" w:rsidP="77AB50FA">
            <w:pPr>
              <w:pStyle w:val="ListParagraph"/>
              <w:numPr>
                <w:ilvl w:val="0"/>
                <w:numId w:val="31"/>
              </w:numPr>
              <w:spacing w:after="0" w:line="240" w:lineRule="auto"/>
              <w:rPr>
                <w:rFonts w:eastAsia="Arial" w:cs="Arial"/>
                <w:color w:val="000000" w:themeColor="text1"/>
                <w:sz w:val="18"/>
                <w:szCs w:val="18"/>
              </w:rPr>
            </w:pPr>
            <w:r w:rsidRPr="77AB50FA">
              <w:rPr>
                <w:rFonts w:eastAsia="Arial" w:cs="Arial"/>
                <w:color w:val="000000" w:themeColor="text1"/>
                <w:sz w:val="18"/>
                <w:szCs w:val="18"/>
              </w:rPr>
              <w:t>Lead indicators are monitored and acted upon weekly</w:t>
            </w:r>
          </w:p>
          <w:p w14:paraId="2A7D5508" w14:textId="3BA3548A" w:rsidR="00E66558" w:rsidRDefault="00E66558" w:rsidP="77AB50FA">
            <w:pPr>
              <w:spacing w:after="0" w:line="240" w:lineRule="auto"/>
              <w:rPr>
                <w:rFonts w:eastAsia="Arial" w:cs="Arial"/>
                <w:color w:val="0D0D0D" w:themeColor="text1" w:themeTint="F2"/>
              </w:rPr>
            </w:pPr>
          </w:p>
        </w:tc>
      </w:tr>
      <w:tr w:rsidR="55654AE2" w14:paraId="4DDEB68C" w14:textId="77777777" w:rsidTr="26985503">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C646EAB" w14:textId="2BF395F2" w:rsidR="74A8001E" w:rsidRDefault="74A8001E" w:rsidP="55654AE2">
            <w:pPr>
              <w:pStyle w:val="TableRow"/>
              <w:rPr>
                <w:rFonts w:eastAsia="Arial" w:cs="Arial"/>
                <w:color w:val="0D0D0D" w:themeColor="text1" w:themeTint="F2"/>
                <w:sz w:val="22"/>
                <w:szCs w:val="22"/>
              </w:rPr>
            </w:pPr>
            <w:r w:rsidRPr="55654AE2">
              <w:rPr>
                <w:rFonts w:eastAsia="Arial" w:cs="Arial"/>
                <w:i/>
                <w:iCs/>
                <w:color w:val="0D0D0D" w:themeColor="text1" w:themeTint="F2"/>
                <w:sz w:val="22"/>
                <w:szCs w:val="22"/>
              </w:rPr>
              <w:t>Pupils will have access to therapeutic support . Referrals will be made where deemed necessary.  Pupils will have opportunities to be present in the community and have cultural and aspirational experiences.</w:t>
            </w:r>
          </w:p>
          <w:p w14:paraId="1FC91196" w14:textId="2A27CC56" w:rsidR="55654AE2" w:rsidRDefault="55654AE2" w:rsidP="55654AE2">
            <w:pPr>
              <w:pStyle w:val="TableRow"/>
              <w:rPr>
                <w:i/>
                <w:iCs/>
                <w:sz w:val="22"/>
                <w:szCs w:val="22"/>
              </w:rPr>
            </w:pP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3C93A26" w14:textId="3F99278C" w:rsidR="74A8001E" w:rsidRDefault="74A8001E" w:rsidP="55654AE2">
            <w:pPr>
              <w:pStyle w:val="ListParagraph"/>
              <w:numPr>
                <w:ilvl w:val="0"/>
                <w:numId w:val="1"/>
              </w:numPr>
              <w:spacing w:after="0" w:line="240" w:lineRule="auto"/>
              <w:rPr>
                <w:rFonts w:eastAsia="Arial" w:cs="Arial"/>
                <w:color w:val="000000" w:themeColor="text1"/>
                <w:sz w:val="18"/>
                <w:szCs w:val="18"/>
              </w:rPr>
            </w:pPr>
            <w:r w:rsidRPr="55654AE2">
              <w:rPr>
                <w:rFonts w:eastAsia="Arial" w:cs="Arial"/>
                <w:color w:val="000000" w:themeColor="text1"/>
                <w:sz w:val="18"/>
                <w:szCs w:val="18"/>
              </w:rPr>
              <w:t>Pupils will be identified by staff in discussion with the IIH whom need SEMH support.</w:t>
            </w:r>
          </w:p>
          <w:p w14:paraId="645D41FC" w14:textId="03A6AC4C" w:rsidR="74A8001E" w:rsidRDefault="74A8001E" w:rsidP="55654AE2">
            <w:pPr>
              <w:pStyle w:val="ListParagraph"/>
              <w:numPr>
                <w:ilvl w:val="0"/>
                <w:numId w:val="1"/>
              </w:numPr>
              <w:spacing w:after="0" w:line="240" w:lineRule="auto"/>
              <w:rPr>
                <w:rFonts w:eastAsia="Arial" w:cs="Arial"/>
                <w:color w:val="000000" w:themeColor="text1"/>
                <w:sz w:val="18"/>
                <w:szCs w:val="18"/>
              </w:rPr>
            </w:pPr>
            <w:r w:rsidRPr="55654AE2">
              <w:rPr>
                <w:rFonts w:eastAsia="Arial" w:cs="Arial"/>
                <w:color w:val="000000" w:themeColor="text1"/>
                <w:sz w:val="18"/>
                <w:szCs w:val="18"/>
              </w:rPr>
              <w:t>Pupils will access IIH Early help, Play Therapy, SEMH interventions e.g. Lego therapy, Therapeutic Play etc</w:t>
            </w:r>
          </w:p>
          <w:p w14:paraId="45F79EB3" w14:textId="28FF29D5" w:rsidR="55654AE2" w:rsidRDefault="55654AE2" w:rsidP="55654AE2">
            <w:pPr>
              <w:spacing w:line="240" w:lineRule="auto"/>
              <w:rPr>
                <w:rFonts w:eastAsia="Arial" w:cs="Arial"/>
                <w:color w:val="000000" w:themeColor="text1"/>
                <w:sz w:val="18"/>
                <w:szCs w:val="18"/>
              </w:rPr>
            </w:pPr>
          </w:p>
        </w:tc>
      </w:tr>
      <w:tr w:rsidR="26985503" w14:paraId="3E4614AE" w14:textId="77777777" w:rsidTr="26985503">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783146C" w14:textId="331023CD" w:rsidR="26985503" w:rsidRDefault="26985503" w:rsidP="26985503">
            <w:pPr>
              <w:pStyle w:val="TableRow"/>
              <w:rPr>
                <w:rFonts w:eastAsia="Arial" w:cs="Arial"/>
                <w:i/>
                <w:iCs/>
                <w:color w:val="000000" w:themeColor="text1"/>
                <w:sz w:val="22"/>
                <w:szCs w:val="22"/>
              </w:rPr>
            </w:pPr>
            <w:r w:rsidRPr="26985503">
              <w:rPr>
                <w:rFonts w:eastAsia="Arial" w:cs="Arial"/>
                <w:i/>
                <w:iCs/>
                <w:color w:val="000000" w:themeColor="text1"/>
                <w:sz w:val="22"/>
                <w:szCs w:val="22"/>
              </w:rPr>
              <w:t xml:space="preserve">Pupils whose parents are in the serving armed forces to have access to SEMH support through the Inclusion Hub as required. </w:t>
            </w:r>
          </w:p>
          <w:p w14:paraId="2B6A16B8" w14:textId="3358710E" w:rsidR="26985503" w:rsidRDefault="26985503" w:rsidP="26985503">
            <w:pPr>
              <w:pStyle w:val="TableRow"/>
            </w:pPr>
            <w:r w:rsidRPr="26985503">
              <w:rPr>
                <w:rFonts w:eastAsia="Arial" w:cs="Arial"/>
                <w:i/>
                <w:iCs/>
                <w:color w:val="000000" w:themeColor="text1"/>
                <w:sz w:val="22"/>
                <w:szCs w:val="22"/>
              </w:rPr>
              <w:t xml:space="preserve"> </w:t>
            </w:r>
          </w:p>
          <w:p w14:paraId="7350638F" w14:textId="3F7F6A54" w:rsidR="26985503" w:rsidRDefault="26985503" w:rsidP="26985503">
            <w:pPr>
              <w:pStyle w:val="TableRow"/>
            </w:pPr>
            <w:r w:rsidRPr="26985503">
              <w:rPr>
                <w:rFonts w:eastAsia="Arial" w:cs="Arial"/>
                <w:i/>
                <w:iCs/>
                <w:color w:val="000000" w:themeColor="text1"/>
                <w:sz w:val="22"/>
                <w:szCs w:val="22"/>
              </w:rPr>
              <w:t xml:space="preserve"> </w:t>
            </w:r>
          </w:p>
          <w:p w14:paraId="34944EE8" w14:textId="4C23F539" w:rsidR="26985503" w:rsidRDefault="26985503" w:rsidP="26985503">
            <w:pPr>
              <w:pStyle w:val="TableRow"/>
            </w:pPr>
            <w:r w:rsidRPr="26985503">
              <w:rPr>
                <w:rFonts w:eastAsia="Arial" w:cs="Arial"/>
                <w:i/>
                <w:iCs/>
                <w:color w:val="000000" w:themeColor="text1"/>
                <w:sz w:val="22"/>
                <w:szCs w:val="22"/>
              </w:rPr>
              <w:t xml:space="preserve"> </w:t>
            </w:r>
          </w:p>
          <w:p w14:paraId="10F84AFF" w14:textId="30BA1773" w:rsidR="26985503" w:rsidRDefault="26985503" w:rsidP="26985503">
            <w:pPr>
              <w:pStyle w:val="TableRow"/>
              <w:rPr>
                <w:rFonts w:eastAsia="Arial" w:cs="Arial"/>
                <w:i/>
                <w:iCs/>
                <w:color w:val="000000" w:themeColor="text1"/>
                <w:sz w:val="22"/>
                <w:szCs w:val="22"/>
              </w:rPr>
            </w:pPr>
          </w:p>
          <w:p w14:paraId="11BAE43C" w14:textId="190B9CF5" w:rsidR="26985503" w:rsidRDefault="26985503" w:rsidP="26985503">
            <w:pPr>
              <w:pStyle w:val="TableRow"/>
              <w:rPr>
                <w:rFonts w:eastAsia="Arial" w:cs="Arial"/>
                <w:i/>
                <w:iCs/>
                <w:color w:val="000000" w:themeColor="text1"/>
                <w:sz w:val="22"/>
                <w:szCs w:val="22"/>
              </w:rPr>
            </w:pP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8B9876D" w14:textId="76A4A7E0" w:rsidR="26985503" w:rsidRDefault="26985503" w:rsidP="26985503">
            <w:pPr>
              <w:pStyle w:val="TableRow"/>
            </w:pPr>
            <w:r w:rsidRPr="26985503">
              <w:rPr>
                <w:rFonts w:eastAsia="Arial" w:cs="Arial"/>
                <w:i/>
                <w:iCs/>
                <w:color w:val="000000" w:themeColor="text1"/>
                <w:sz w:val="22"/>
                <w:szCs w:val="22"/>
              </w:rPr>
              <w:t xml:space="preserve">Pupils will access the Link Academy Inclusion Hub, Early help, Play Therapy, SEMH interventions e.g. Lego therapy, Therapeutic Play as required.  </w:t>
            </w:r>
          </w:p>
          <w:p w14:paraId="39BC7B8B" w14:textId="38C10E36" w:rsidR="26985503" w:rsidRDefault="26985503" w:rsidP="26985503">
            <w:pPr>
              <w:pStyle w:val="TableRow"/>
            </w:pPr>
            <w:r w:rsidRPr="26985503">
              <w:rPr>
                <w:rFonts w:eastAsia="Arial" w:cs="Arial"/>
                <w:i/>
                <w:iCs/>
                <w:color w:val="000000" w:themeColor="text1"/>
                <w:sz w:val="22"/>
                <w:szCs w:val="22"/>
              </w:rPr>
              <w:t xml:space="preserve"> </w:t>
            </w:r>
          </w:p>
          <w:p w14:paraId="5FAE90A7" w14:textId="1E4DBEA0" w:rsidR="26985503" w:rsidRDefault="26985503" w:rsidP="26985503">
            <w:pPr>
              <w:pStyle w:val="TableRow"/>
            </w:pPr>
            <w:r w:rsidRPr="26985503">
              <w:rPr>
                <w:rFonts w:eastAsia="Arial" w:cs="Arial"/>
                <w:i/>
                <w:iCs/>
                <w:color w:val="000000" w:themeColor="text1"/>
                <w:sz w:val="22"/>
                <w:szCs w:val="22"/>
              </w:rPr>
              <w:t xml:space="preserve">Specialist support package available if needed.  </w:t>
            </w:r>
          </w:p>
          <w:p w14:paraId="068178D3" w14:textId="304A8EFC" w:rsidR="26985503" w:rsidRDefault="26985503" w:rsidP="26985503">
            <w:pPr>
              <w:pStyle w:val="TableRow"/>
            </w:pPr>
            <w:r w:rsidRPr="26985503">
              <w:rPr>
                <w:rFonts w:eastAsia="Arial" w:cs="Arial"/>
                <w:i/>
                <w:iCs/>
                <w:color w:val="000000" w:themeColor="text1"/>
                <w:sz w:val="22"/>
                <w:szCs w:val="22"/>
              </w:rPr>
              <w:t xml:space="preserve"> </w:t>
            </w:r>
          </w:p>
          <w:p w14:paraId="3511C224" w14:textId="57FA3677" w:rsidR="26985503" w:rsidRDefault="26985503" w:rsidP="26985503">
            <w:pPr>
              <w:pStyle w:val="TableRow"/>
            </w:pPr>
            <w:r w:rsidRPr="26985503">
              <w:rPr>
                <w:rFonts w:eastAsia="Arial" w:cs="Arial"/>
                <w:i/>
                <w:iCs/>
                <w:color w:val="000000" w:themeColor="text1"/>
                <w:sz w:val="22"/>
                <w:szCs w:val="22"/>
              </w:rPr>
              <w:t>Staff awareness will support pupils through provision map.</w:t>
            </w:r>
          </w:p>
          <w:p w14:paraId="435AE847" w14:textId="47AB2200" w:rsidR="26985503" w:rsidRDefault="26985503" w:rsidP="26985503">
            <w:pPr>
              <w:spacing w:line="240" w:lineRule="auto"/>
              <w:rPr>
                <w:rFonts w:eastAsia="Arial" w:cs="Arial"/>
                <w:color w:val="000000" w:themeColor="text1"/>
                <w:sz w:val="18"/>
                <w:szCs w:val="18"/>
              </w:rPr>
            </w:pPr>
          </w:p>
        </w:tc>
      </w:tr>
    </w:tbl>
    <w:p w14:paraId="2454DAF7" w14:textId="41E8BDEA" w:rsidR="55654AE2" w:rsidRDefault="55654AE2"/>
    <w:p w14:paraId="61F5DB58" w14:textId="5682271F" w:rsidR="55654AE2" w:rsidRDefault="55654AE2"/>
    <w:p w14:paraId="1996F4C4" w14:textId="2A1D95E2" w:rsidR="55654AE2" w:rsidRDefault="55654AE2"/>
    <w:p w14:paraId="61175BBF" w14:textId="2BFC0064" w:rsidR="34125EE9" w:rsidRDefault="34125EE9"/>
    <w:p w14:paraId="60BAD9F6" w14:textId="77777777" w:rsidR="00120AB1" w:rsidRDefault="00120AB1">
      <w:pPr>
        <w:pStyle w:val="Heading2"/>
      </w:pPr>
    </w:p>
    <w:p w14:paraId="2A06959E" w14:textId="77777777" w:rsidR="00120AB1" w:rsidRDefault="00120AB1">
      <w:pPr>
        <w:suppressAutoHyphens w:val="0"/>
        <w:spacing w:after="0" w:line="240" w:lineRule="auto"/>
        <w:rPr>
          <w:b/>
          <w:color w:val="104F75"/>
          <w:sz w:val="32"/>
          <w:szCs w:val="32"/>
        </w:rPr>
      </w:pPr>
      <w:r>
        <w:br w:type="page"/>
      </w:r>
    </w:p>
    <w:p w14:paraId="09B54895" w14:textId="6E36764E" w:rsidR="00E66558" w:rsidRDefault="5B368EF7" w:rsidP="542E9C15">
      <w:pPr>
        <w:pStyle w:val="Heading2"/>
        <w:spacing w:before="600"/>
        <w:rPr>
          <w:highlight w:val="yellow"/>
        </w:rPr>
      </w:pPr>
      <w:r>
        <w:lastRenderedPageBreak/>
        <w:t>Activity in this academic year</w:t>
      </w:r>
      <w:r w:rsidR="7F8D6A34">
        <w:t xml:space="preserve"> </w:t>
      </w:r>
    </w:p>
    <w:p w14:paraId="2A7D5512" w14:textId="7A1822BE" w:rsidR="00E66558" w:rsidRDefault="00E66558" w:rsidP="542E9C15">
      <w:pPr>
        <w:rPr>
          <w:color w:val="0D0D0D" w:themeColor="text1" w:themeTint="F2"/>
        </w:rPr>
      </w:pPr>
    </w:p>
    <w:p w14:paraId="2A7D5513" w14:textId="77777777" w:rsidR="00E66558" w:rsidRDefault="009D71E8">
      <w:pPr>
        <w:spacing w:after="480"/>
      </w:pPr>
      <w:r>
        <w:t xml:space="preserve">This details how we intend to spend our pupil premium (and recovery premium funding)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0D3F8742" w:rsidR="00E66558" w:rsidRDefault="009D71E8">
      <w:r>
        <w:t xml:space="preserve">Budgeted cost: £ </w:t>
      </w:r>
      <w:r w:rsidR="00FD6CE7">
        <w:t>5,097.50</w:t>
      </w:r>
    </w:p>
    <w:tbl>
      <w:tblPr>
        <w:tblW w:w="5290" w:type="pct"/>
        <w:tblCellMar>
          <w:left w:w="10" w:type="dxa"/>
          <w:right w:w="10" w:type="dxa"/>
        </w:tblCellMar>
        <w:tblLook w:val="04A0" w:firstRow="1" w:lastRow="0" w:firstColumn="1" w:lastColumn="0" w:noHBand="0" w:noVBand="1"/>
      </w:tblPr>
      <w:tblGrid>
        <w:gridCol w:w="1810"/>
        <w:gridCol w:w="6895"/>
        <w:gridCol w:w="1331"/>
      </w:tblGrid>
      <w:tr w:rsidR="00E66558" w14:paraId="2A7D5519" w14:textId="77777777" w:rsidTr="5AF4D0B6">
        <w:tc>
          <w:tcPr>
            <w:tcW w:w="18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16" w14:textId="77777777" w:rsidR="00E66558" w:rsidRDefault="009D71E8">
            <w:pPr>
              <w:pStyle w:val="TableHeader"/>
              <w:jc w:val="left"/>
            </w:pPr>
            <w:r>
              <w:t>Activity</w:t>
            </w:r>
          </w:p>
        </w:tc>
        <w:tc>
          <w:tcPr>
            <w:tcW w:w="68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13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18" w14:textId="77777777" w:rsidR="00E66558" w:rsidRPr="00431380" w:rsidRDefault="009D71E8">
            <w:pPr>
              <w:pStyle w:val="TableHeader"/>
              <w:jc w:val="left"/>
              <w:rPr>
                <w:sz w:val="20"/>
                <w:szCs w:val="20"/>
              </w:rPr>
            </w:pPr>
            <w:r w:rsidRPr="00431380">
              <w:rPr>
                <w:sz w:val="20"/>
                <w:szCs w:val="20"/>
              </w:rPr>
              <w:t>Challenge number(s) addressed</w:t>
            </w:r>
          </w:p>
        </w:tc>
      </w:tr>
      <w:tr w:rsidR="00E66558" w14:paraId="2A7D5521" w14:textId="77777777" w:rsidTr="5AF4D0B6">
        <w:tc>
          <w:tcPr>
            <w:tcW w:w="18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1E" w14:textId="58BF89BF" w:rsidR="00E66558" w:rsidRDefault="2BC0F52E" w:rsidP="77AB50FA">
            <w:pPr>
              <w:pStyle w:val="TableRow"/>
              <w:rPr>
                <w:i/>
                <w:iCs/>
                <w:color w:val="0D0D0D" w:themeColor="text1" w:themeTint="F2"/>
              </w:rPr>
            </w:pPr>
            <w:r w:rsidRPr="77AB50FA">
              <w:rPr>
                <w:i/>
                <w:iCs/>
                <w:sz w:val="22"/>
                <w:szCs w:val="22"/>
              </w:rPr>
              <w:t>EYFS teacher to attend Academy Hub meetings with all EYFS teachers from across the hub to share best practice and ensure quality first teaching.</w:t>
            </w:r>
          </w:p>
        </w:tc>
        <w:tc>
          <w:tcPr>
            <w:tcW w:w="68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2EE4482" w14:textId="2F4CBE26" w:rsidR="00E66558" w:rsidRDefault="5D41FCF3" w:rsidP="542E9C15">
            <w:pPr>
              <w:spacing w:after="0" w:line="240" w:lineRule="auto"/>
              <w:rPr>
                <w:rFonts w:eastAsia="Arial" w:cs="Arial"/>
                <w:color w:val="000000" w:themeColor="text1"/>
                <w:sz w:val="18"/>
                <w:szCs w:val="18"/>
              </w:rPr>
            </w:pPr>
            <w:r w:rsidRPr="542E9C15">
              <w:rPr>
                <w:rFonts w:eastAsia="Arial" w:cs="Arial"/>
                <w:color w:val="000000" w:themeColor="text1"/>
                <w:sz w:val="18"/>
                <w:szCs w:val="18"/>
              </w:rPr>
              <w:t>The Teacher Development Trust (TDT) states that high quality CPD opens the door to raising student achievement. John Hattie’s synthesis of 800 meta</w:t>
            </w:r>
            <w:r w:rsidR="001C7C9F">
              <w:rPr>
                <w:rFonts w:eastAsia="Arial" w:cs="Arial"/>
                <w:color w:val="000000" w:themeColor="text1"/>
                <w:sz w:val="18"/>
                <w:szCs w:val="18"/>
              </w:rPr>
              <w:t>-</w:t>
            </w:r>
            <w:r w:rsidRPr="542E9C15">
              <w:rPr>
                <w:rFonts w:eastAsia="Arial" w:cs="Arial"/>
                <w:color w:val="000000" w:themeColor="text1"/>
                <w:sz w:val="18"/>
                <w:szCs w:val="18"/>
              </w:rPr>
              <w:t>analyses puts CPD as a large effect size on pupil achievement. CPD has the potential to raise the bar and close the gap in pupil attainment. Therefore, it is of extremely high importance that our teachers and teaching assistants are able to access high quality training and development which is tailored to their needs</w:t>
            </w:r>
          </w:p>
          <w:p w14:paraId="2A7D551F" w14:textId="3BFA1777" w:rsidR="00E66558" w:rsidRDefault="00E66558" w:rsidP="542E9C15">
            <w:pPr>
              <w:pStyle w:val="TableRowCentered"/>
              <w:jc w:val="left"/>
              <w:rPr>
                <w:color w:val="0D0D0D" w:themeColor="text1" w:themeTint="F2"/>
                <w:szCs w:val="24"/>
              </w:rPr>
            </w:pPr>
          </w:p>
        </w:tc>
        <w:tc>
          <w:tcPr>
            <w:tcW w:w="13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20" w14:textId="6E2B3868" w:rsidR="00E66558" w:rsidRDefault="2A93B5D7" w:rsidP="542E9C15">
            <w:pPr>
              <w:pStyle w:val="TableRowCentered"/>
              <w:jc w:val="left"/>
              <w:rPr>
                <w:sz w:val="22"/>
                <w:szCs w:val="22"/>
              </w:rPr>
            </w:pPr>
            <w:r w:rsidRPr="5AF4D0B6">
              <w:rPr>
                <w:sz w:val="22"/>
                <w:szCs w:val="22"/>
              </w:rPr>
              <w:t>1,</w:t>
            </w:r>
            <w:r w:rsidR="493E11D8" w:rsidRPr="5AF4D0B6">
              <w:rPr>
                <w:sz w:val="22"/>
                <w:szCs w:val="22"/>
              </w:rPr>
              <w:t>2</w:t>
            </w:r>
          </w:p>
        </w:tc>
      </w:tr>
      <w:tr w:rsidR="77AB50FA" w14:paraId="17F2EB04" w14:textId="77777777" w:rsidTr="5AF4D0B6">
        <w:tc>
          <w:tcPr>
            <w:tcW w:w="18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3EEE853" w14:textId="2213409D" w:rsidR="2BC0F52E" w:rsidRDefault="2BC0F52E" w:rsidP="77AB50FA">
            <w:pPr>
              <w:pStyle w:val="TableRow"/>
              <w:rPr>
                <w:color w:val="0D0D0D" w:themeColor="text1" w:themeTint="F2"/>
              </w:rPr>
            </w:pPr>
            <w:r w:rsidRPr="77AB50FA">
              <w:rPr>
                <w:rFonts w:eastAsia="Arial" w:cs="Arial"/>
                <w:i/>
                <w:iCs/>
                <w:color w:val="0D0D0D" w:themeColor="text1" w:themeTint="F2"/>
                <w:sz w:val="22"/>
                <w:szCs w:val="22"/>
              </w:rPr>
              <w:t xml:space="preserve">EYFS staff to attend CPD where available to maximise learning opportunities for the children. </w:t>
            </w:r>
            <w:r w:rsidRPr="77AB50FA">
              <w:t xml:space="preserve"> </w:t>
            </w:r>
          </w:p>
        </w:tc>
        <w:tc>
          <w:tcPr>
            <w:tcW w:w="68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4054741" w14:textId="3A30224D" w:rsidR="77AB50FA" w:rsidRDefault="287BC38D" w:rsidP="542E9C15">
            <w:pPr>
              <w:spacing w:after="0" w:line="240" w:lineRule="auto"/>
              <w:rPr>
                <w:rFonts w:eastAsia="Arial" w:cs="Arial"/>
                <w:color w:val="000000" w:themeColor="text1"/>
                <w:sz w:val="18"/>
                <w:szCs w:val="18"/>
              </w:rPr>
            </w:pPr>
            <w:r w:rsidRPr="542E9C15">
              <w:rPr>
                <w:rFonts w:eastAsia="Arial" w:cs="Arial"/>
                <w:color w:val="000000" w:themeColor="text1"/>
                <w:sz w:val="18"/>
                <w:szCs w:val="18"/>
              </w:rPr>
              <w:t>The Teacher Development Trust (TDT) states that high quality CPD opens the door to raising student achievement. John Hattie’s synthesis of 800 metaanalyses puts CPD as a large effect size on pupil achievement. CPD has the potential to raise the bar and close the gap in pupil attainment. Therefore, it is of extremely high importance that our teachers and teaching assistants are able to access high quality training and development which is tailored to their needs</w:t>
            </w:r>
          </w:p>
          <w:p w14:paraId="712C4968" w14:textId="2EAFCE9B" w:rsidR="77AB50FA" w:rsidRDefault="77AB50FA" w:rsidP="77AB50FA">
            <w:pPr>
              <w:pStyle w:val="TableRowCentered"/>
              <w:jc w:val="left"/>
              <w:rPr>
                <w:color w:val="0D0D0D" w:themeColor="text1" w:themeTint="F2"/>
                <w:szCs w:val="24"/>
              </w:rPr>
            </w:pPr>
          </w:p>
        </w:tc>
        <w:tc>
          <w:tcPr>
            <w:tcW w:w="13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5F6D6F" w14:textId="7716956D" w:rsidR="77AB50FA" w:rsidRDefault="0617F9C4" w:rsidP="5AF4D0B6">
            <w:pPr>
              <w:pStyle w:val="TableRowCentered"/>
              <w:jc w:val="left"/>
              <w:rPr>
                <w:color w:val="000000" w:themeColor="text1"/>
              </w:rPr>
            </w:pPr>
            <w:r w:rsidRPr="5AF4D0B6">
              <w:rPr>
                <w:color w:val="000000" w:themeColor="text1"/>
              </w:rPr>
              <w:t>1,</w:t>
            </w:r>
            <w:r w:rsidR="493E11D8" w:rsidRPr="5AF4D0B6">
              <w:rPr>
                <w:color w:val="000000" w:themeColor="text1"/>
              </w:rPr>
              <w:t>2</w:t>
            </w:r>
          </w:p>
        </w:tc>
      </w:tr>
      <w:tr w:rsidR="77AB50FA" w14:paraId="647EDCA4" w14:textId="77777777" w:rsidTr="5AF4D0B6">
        <w:tc>
          <w:tcPr>
            <w:tcW w:w="18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889D544" w14:textId="17EDA288" w:rsidR="2BC0F52E" w:rsidRDefault="2BC0F52E" w:rsidP="77AB50FA">
            <w:pPr>
              <w:pStyle w:val="TableRow"/>
              <w:rPr>
                <w:i/>
                <w:iCs/>
                <w:sz w:val="22"/>
                <w:szCs w:val="22"/>
              </w:rPr>
            </w:pPr>
            <w:r w:rsidRPr="77AB50FA">
              <w:rPr>
                <w:i/>
                <w:iCs/>
                <w:sz w:val="22"/>
                <w:szCs w:val="22"/>
              </w:rPr>
              <w:t>Thorough assessment of speech, language and communication for early identification using SpeechLink.  Nessy and IDP software  Bug Club Phonics</w:t>
            </w:r>
          </w:p>
          <w:p w14:paraId="5CDCA957" w14:textId="385BEA2F" w:rsidR="77AB50FA" w:rsidRDefault="77AB50FA" w:rsidP="77AB50FA">
            <w:pPr>
              <w:pStyle w:val="TableRow"/>
              <w:rPr>
                <w:i/>
                <w:iCs/>
                <w:color w:val="0D0D0D" w:themeColor="text1" w:themeTint="F2"/>
              </w:rPr>
            </w:pPr>
          </w:p>
        </w:tc>
        <w:tc>
          <w:tcPr>
            <w:tcW w:w="68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66C483D" w14:textId="37B5AF04" w:rsidR="77AB50FA" w:rsidRDefault="6A685B24" w:rsidP="542E9C15">
            <w:pPr>
              <w:pStyle w:val="TableRowCentered"/>
              <w:jc w:val="left"/>
              <w:rPr>
                <w:rFonts w:eastAsia="Arial" w:cs="Arial"/>
                <w:color w:val="0D0D0D" w:themeColor="text1" w:themeTint="F2"/>
                <w:szCs w:val="24"/>
              </w:rPr>
            </w:pPr>
            <w:r w:rsidRPr="542E9C15">
              <w:rPr>
                <w:rFonts w:eastAsia="Arial" w:cs="Arial"/>
                <w:color w:val="000000" w:themeColor="text1"/>
                <w:sz w:val="18"/>
                <w:szCs w:val="18"/>
              </w:rPr>
              <w:t xml:space="preserve">Bug Club </w:t>
            </w:r>
            <w:r w:rsidR="005C132A">
              <w:rPr>
                <w:rFonts w:eastAsia="Arial" w:cs="Arial"/>
                <w:color w:val="000000" w:themeColor="text1"/>
                <w:sz w:val="18"/>
                <w:szCs w:val="18"/>
              </w:rPr>
              <w:t xml:space="preserve">Phonics </w:t>
            </w:r>
            <w:r w:rsidRPr="542E9C15">
              <w:rPr>
                <w:rFonts w:eastAsia="Arial" w:cs="Arial"/>
                <w:color w:val="000000" w:themeColor="text1"/>
                <w:sz w:val="18"/>
                <w:szCs w:val="18"/>
              </w:rPr>
              <w:t>is a government recommended programme.</w:t>
            </w:r>
          </w:p>
          <w:p w14:paraId="4F5341DF" w14:textId="6E0878E8" w:rsidR="77AB50FA" w:rsidRDefault="27D6A57E" w:rsidP="542E9C15">
            <w:pPr>
              <w:spacing w:before="60" w:after="60" w:line="240" w:lineRule="auto"/>
              <w:ind w:left="57" w:right="57"/>
              <w:rPr>
                <w:rFonts w:eastAsia="Arial" w:cs="Arial"/>
                <w:color w:val="0D0D0D" w:themeColor="text1" w:themeTint="F2"/>
                <w:sz w:val="18"/>
                <w:szCs w:val="18"/>
              </w:rPr>
            </w:pPr>
            <w:r w:rsidRPr="542E9C15">
              <w:rPr>
                <w:rFonts w:eastAsia="Arial" w:cs="Arial"/>
                <w:color w:val="0D0D0D" w:themeColor="text1" w:themeTint="F2"/>
                <w:sz w:val="18"/>
                <w:szCs w:val="18"/>
              </w:rPr>
              <w:t>There is a strong evidence base that suggests oral language interventions, including dialogic activities such as high-quality classroom discussion, are inexpensive to implement with high impacts on reading:</w:t>
            </w:r>
          </w:p>
          <w:p w14:paraId="3605FF8B" w14:textId="4735ABEB" w:rsidR="77AB50FA" w:rsidRDefault="00C44CBE" w:rsidP="542E9C15">
            <w:pPr>
              <w:spacing w:before="60" w:after="60" w:line="240" w:lineRule="auto"/>
              <w:ind w:left="57" w:right="57"/>
              <w:rPr>
                <w:rFonts w:eastAsia="Arial" w:cs="Arial"/>
                <w:color w:val="0D0D0D" w:themeColor="text1" w:themeTint="F2"/>
                <w:sz w:val="18"/>
                <w:szCs w:val="18"/>
              </w:rPr>
            </w:pPr>
            <w:hyperlink r:id="rId10">
              <w:r w:rsidR="27D6A57E" w:rsidRPr="542E9C15">
                <w:rPr>
                  <w:rStyle w:val="Hyperlink"/>
                  <w:rFonts w:eastAsia="Arial" w:cs="Arial"/>
                  <w:sz w:val="18"/>
                  <w:szCs w:val="18"/>
                </w:rPr>
                <w:t>Oral language interventions | Toolkit Strand | Education Endowment Foundation | EEF</w:t>
              </w:r>
            </w:hyperlink>
          </w:p>
          <w:p w14:paraId="0440DA53" w14:textId="68001EAF" w:rsidR="77AB50FA" w:rsidRDefault="77AB50FA" w:rsidP="77AB50FA">
            <w:pPr>
              <w:pStyle w:val="TableRowCentered"/>
              <w:jc w:val="left"/>
              <w:rPr>
                <w:color w:val="0D0D0D" w:themeColor="text1" w:themeTint="F2"/>
                <w:szCs w:val="24"/>
              </w:rPr>
            </w:pPr>
          </w:p>
        </w:tc>
        <w:tc>
          <w:tcPr>
            <w:tcW w:w="13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BC04029" w14:textId="7668971A" w:rsidR="77AB50FA" w:rsidRDefault="0DD9B78E" w:rsidP="5AF4D0B6">
            <w:pPr>
              <w:pStyle w:val="TableRowCentered"/>
              <w:jc w:val="left"/>
              <w:rPr>
                <w:color w:val="000000" w:themeColor="text1"/>
              </w:rPr>
            </w:pPr>
            <w:r w:rsidRPr="5AF4D0B6">
              <w:rPr>
                <w:color w:val="000000" w:themeColor="text1"/>
              </w:rPr>
              <w:t>1</w:t>
            </w:r>
            <w:r w:rsidR="493E11D8" w:rsidRPr="5AF4D0B6">
              <w:rPr>
                <w:color w:val="000000" w:themeColor="text1"/>
              </w:rPr>
              <w:t>,2</w:t>
            </w:r>
          </w:p>
        </w:tc>
      </w:tr>
      <w:tr w:rsidR="542E9C15" w14:paraId="53E7DF46" w14:textId="77777777" w:rsidTr="5AF4D0B6">
        <w:tc>
          <w:tcPr>
            <w:tcW w:w="18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9B3F706" w14:textId="7BDAB74B" w:rsidR="21223874" w:rsidRDefault="21223874" w:rsidP="542E9C15">
            <w:pPr>
              <w:pStyle w:val="TableRowCentered"/>
              <w:jc w:val="left"/>
              <w:rPr>
                <w:rFonts w:eastAsia="Arial" w:cs="Arial"/>
                <w:color w:val="0D0D0D" w:themeColor="text1" w:themeTint="F2"/>
                <w:sz w:val="18"/>
                <w:szCs w:val="18"/>
              </w:rPr>
            </w:pPr>
            <w:r w:rsidRPr="542E9C15">
              <w:rPr>
                <w:rFonts w:eastAsia="Arial" w:cs="Arial"/>
                <w:color w:val="0D0D0D" w:themeColor="text1" w:themeTint="F2"/>
                <w:sz w:val="18"/>
                <w:szCs w:val="18"/>
              </w:rPr>
              <w:t xml:space="preserve">Phonics approaches have a strong evidence base that indicates a positive impact on </w:t>
            </w:r>
            <w:r w:rsidRPr="542E9C15">
              <w:rPr>
                <w:rFonts w:eastAsia="Arial" w:cs="Arial"/>
                <w:color w:val="0D0D0D" w:themeColor="text1" w:themeTint="F2"/>
                <w:sz w:val="18"/>
                <w:szCs w:val="18"/>
              </w:rPr>
              <w:lastRenderedPageBreak/>
              <w:t xml:space="preserve">the accuracy of word reading (though not necessarily comprehension), particularly for disadvantaged pupils: </w:t>
            </w:r>
          </w:p>
          <w:p w14:paraId="5D2D8D92" w14:textId="104F1D0E" w:rsidR="21223874" w:rsidRDefault="00C44CBE" w:rsidP="542E9C15">
            <w:pPr>
              <w:pStyle w:val="TableRowCentered"/>
              <w:spacing w:after="120"/>
              <w:jc w:val="left"/>
              <w:rPr>
                <w:rFonts w:eastAsia="Arial" w:cs="Arial"/>
                <w:color w:val="0D0D0D" w:themeColor="text1" w:themeTint="F2"/>
                <w:sz w:val="18"/>
                <w:szCs w:val="18"/>
              </w:rPr>
            </w:pPr>
            <w:hyperlink r:id="rId11">
              <w:r w:rsidR="21223874" w:rsidRPr="542E9C15">
                <w:rPr>
                  <w:rStyle w:val="Hyperlink"/>
                  <w:rFonts w:eastAsia="Arial" w:cs="Arial"/>
                  <w:sz w:val="18"/>
                  <w:szCs w:val="18"/>
                </w:rPr>
                <w:t>Phonics | Toolkit Strand | Education Endowment Foundation | EEF</w:t>
              </w:r>
            </w:hyperlink>
          </w:p>
          <w:p w14:paraId="4A18A1F5" w14:textId="65ABDAAD" w:rsidR="542E9C15" w:rsidRDefault="542E9C15" w:rsidP="542E9C15">
            <w:pPr>
              <w:pStyle w:val="TableRow"/>
              <w:rPr>
                <w:i/>
                <w:iCs/>
                <w:color w:val="0D0D0D" w:themeColor="text1" w:themeTint="F2"/>
                <w:sz w:val="18"/>
                <w:szCs w:val="18"/>
              </w:rPr>
            </w:pPr>
          </w:p>
        </w:tc>
        <w:tc>
          <w:tcPr>
            <w:tcW w:w="68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483FB52" w14:textId="43FA9DD6" w:rsidR="21223874" w:rsidRDefault="21223874" w:rsidP="542E9C15">
            <w:pPr>
              <w:spacing w:before="60" w:after="120" w:line="240" w:lineRule="auto"/>
              <w:ind w:left="29" w:right="57"/>
              <w:rPr>
                <w:rFonts w:eastAsia="Arial" w:cs="Arial"/>
                <w:color w:val="0D0D0D" w:themeColor="text1" w:themeTint="F2"/>
                <w:sz w:val="18"/>
                <w:szCs w:val="18"/>
              </w:rPr>
            </w:pPr>
            <w:r w:rsidRPr="542E9C15">
              <w:rPr>
                <w:rFonts w:eastAsia="Arial" w:cs="Arial"/>
                <w:color w:val="0D0D0D" w:themeColor="text1" w:themeTint="F2"/>
                <w:sz w:val="18"/>
                <w:szCs w:val="18"/>
              </w:rPr>
              <w:lastRenderedPageBreak/>
              <w:t xml:space="preserve">Purchase of a </w:t>
            </w:r>
            <w:hyperlink r:id="rId12">
              <w:r w:rsidRPr="542E9C15">
                <w:rPr>
                  <w:rStyle w:val="Hyperlink"/>
                  <w:rFonts w:eastAsia="Arial" w:cs="Arial"/>
                  <w:sz w:val="18"/>
                  <w:szCs w:val="18"/>
                </w:rPr>
                <w:t>DfE validated Systematic Synthetic Phonics programme</w:t>
              </w:r>
            </w:hyperlink>
            <w:r w:rsidRPr="542E9C15">
              <w:rPr>
                <w:rFonts w:eastAsia="Arial" w:cs="Arial"/>
                <w:color w:val="0D0D0D" w:themeColor="text1" w:themeTint="F2"/>
                <w:sz w:val="18"/>
                <w:szCs w:val="18"/>
              </w:rPr>
              <w:t xml:space="preserve"> to secure stronger phonics teaching for all pupils.</w:t>
            </w:r>
          </w:p>
          <w:p w14:paraId="7D386EBC" w14:textId="09D57CB7" w:rsidR="542E9C15" w:rsidRDefault="542E9C15" w:rsidP="00664F4B">
            <w:pPr>
              <w:spacing w:before="60" w:after="120" w:line="240" w:lineRule="auto"/>
              <w:ind w:left="57" w:right="57"/>
              <w:rPr>
                <w:rFonts w:eastAsia="Arial" w:cs="Arial"/>
                <w:color w:val="0D0D0D" w:themeColor="text1" w:themeTint="F2"/>
                <w:sz w:val="18"/>
                <w:szCs w:val="18"/>
              </w:rPr>
            </w:pPr>
          </w:p>
        </w:tc>
        <w:tc>
          <w:tcPr>
            <w:tcW w:w="13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2342A8A" w14:textId="156AB017" w:rsidR="21F2FC87" w:rsidRDefault="493E11D8" w:rsidP="5AF4D0B6">
            <w:pPr>
              <w:pStyle w:val="TableRowCentered"/>
              <w:jc w:val="left"/>
              <w:rPr>
                <w:color w:val="0D0D0D" w:themeColor="text1" w:themeTint="F2"/>
              </w:rPr>
            </w:pPr>
            <w:r w:rsidRPr="5AF4D0B6">
              <w:rPr>
                <w:color w:val="0D0D0D" w:themeColor="text1" w:themeTint="F2"/>
              </w:rPr>
              <w:t>1,2,</w:t>
            </w:r>
          </w:p>
        </w:tc>
      </w:tr>
      <w:tr w:rsidR="542E9C15" w14:paraId="7DAA62B2" w14:textId="77777777" w:rsidTr="5AF4D0B6">
        <w:tc>
          <w:tcPr>
            <w:tcW w:w="18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DE606C2" w14:textId="098C350C" w:rsidR="21223874" w:rsidRDefault="21223874" w:rsidP="542E9C15">
            <w:pPr>
              <w:spacing w:before="60" w:after="120" w:line="240" w:lineRule="auto"/>
              <w:ind w:left="28" w:right="57"/>
              <w:rPr>
                <w:rFonts w:eastAsia="Arial" w:cs="Arial"/>
                <w:color w:val="0D0D0D" w:themeColor="text1" w:themeTint="F2"/>
                <w:sz w:val="18"/>
                <w:szCs w:val="18"/>
              </w:rPr>
            </w:pPr>
            <w:r w:rsidRPr="542E9C15">
              <w:rPr>
                <w:rFonts w:eastAsia="Arial" w:cs="Arial"/>
                <w:color w:val="0D0D0D" w:themeColor="text1" w:themeTint="F2"/>
                <w:sz w:val="18"/>
                <w:szCs w:val="18"/>
              </w:rPr>
              <w:t>Enhancement of our maths teaching and curriculum planning in line with DfE and EEF guidance.</w:t>
            </w:r>
          </w:p>
          <w:p w14:paraId="6E3E9EE5" w14:textId="7EA8D90E" w:rsidR="21223874" w:rsidRDefault="21223874" w:rsidP="542E9C15">
            <w:pPr>
              <w:spacing w:before="60" w:after="120" w:line="240" w:lineRule="auto"/>
              <w:ind w:left="28" w:right="57"/>
              <w:rPr>
                <w:rFonts w:eastAsia="Arial" w:cs="Arial"/>
                <w:color w:val="0D0D0D" w:themeColor="text1" w:themeTint="F2"/>
                <w:sz w:val="18"/>
                <w:szCs w:val="18"/>
              </w:rPr>
            </w:pPr>
            <w:r w:rsidRPr="542E9C15">
              <w:rPr>
                <w:rFonts w:eastAsia="Arial" w:cs="Arial"/>
                <w:color w:val="0D0D0D" w:themeColor="text1" w:themeTint="F2"/>
                <w:sz w:val="18"/>
                <w:szCs w:val="18"/>
              </w:rPr>
              <w:t>We will fund teacher release time to embed key elements of guidance in school and to access Maths Hub resources and CPD (including Teaching for Mastery training).</w:t>
            </w:r>
          </w:p>
          <w:p w14:paraId="1BD64384" w14:textId="6BAE24A6" w:rsidR="542E9C15" w:rsidRDefault="542E9C15" w:rsidP="542E9C15">
            <w:pPr>
              <w:pStyle w:val="TableRow"/>
              <w:rPr>
                <w:i/>
                <w:iCs/>
                <w:color w:val="0D0D0D" w:themeColor="text1" w:themeTint="F2"/>
                <w:sz w:val="18"/>
                <w:szCs w:val="18"/>
              </w:rPr>
            </w:pPr>
          </w:p>
        </w:tc>
        <w:tc>
          <w:tcPr>
            <w:tcW w:w="68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21F385A" w14:textId="365AE9A9" w:rsidR="21223874" w:rsidRDefault="21223874" w:rsidP="542E9C15">
            <w:pPr>
              <w:spacing w:before="60" w:after="60" w:line="240" w:lineRule="auto"/>
              <w:ind w:left="57" w:right="57"/>
              <w:rPr>
                <w:rFonts w:eastAsia="Arial" w:cs="Arial"/>
                <w:color w:val="0D0D0D" w:themeColor="text1" w:themeTint="F2"/>
                <w:sz w:val="18"/>
                <w:szCs w:val="18"/>
              </w:rPr>
            </w:pPr>
            <w:r w:rsidRPr="542E9C15">
              <w:rPr>
                <w:rFonts w:eastAsia="Arial" w:cs="Arial"/>
                <w:color w:val="0D0D0D" w:themeColor="text1" w:themeTint="F2"/>
                <w:sz w:val="18"/>
                <w:szCs w:val="18"/>
              </w:rPr>
              <w:t xml:space="preserve">The DfE non-statutory guidance has been produced in conjunction with the National Centre for Excellence in the Teaching of Mathematics, drawing on evidence-based approaches: </w:t>
            </w:r>
          </w:p>
          <w:p w14:paraId="03A5278F" w14:textId="0098E9BB" w:rsidR="21223874" w:rsidRDefault="00C44CBE" w:rsidP="542E9C15">
            <w:pPr>
              <w:spacing w:before="60" w:after="120" w:line="240" w:lineRule="auto"/>
              <w:ind w:left="57" w:right="57"/>
              <w:rPr>
                <w:rFonts w:eastAsia="Arial" w:cs="Arial"/>
                <w:color w:val="0070C0"/>
                <w:sz w:val="18"/>
                <w:szCs w:val="18"/>
              </w:rPr>
            </w:pPr>
            <w:hyperlink r:id="rId13">
              <w:r w:rsidR="21223874" w:rsidRPr="542E9C15">
                <w:rPr>
                  <w:rStyle w:val="Hyperlink"/>
                  <w:rFonts w:eastAsia="Arial" w:cs="Arial"/>
                  <w:sz w:val="18"/>
                  <w:szCs w:val="18"/>
                </w:rPr>
                <w:t>Maths_guidance_KS_1_and_2.pdf (publishing.service.gov.uk)</w:t>
              </w:r>
            </w:hyperlink>
          </w:p>
          <w:p w14:paraId="1B437277" w14:textId="6BF22004" w:rsidR="21223874" w:rsidRDefault="21223874" w:rsidP="542E9C15">
            <w:pPr>
              <w:spacing w:before="120" w:after="60" w:line="240" w:lineRule="auto"/>
              <w:ind w:left="57" w:right="57"/>
              <w:rPr>
                <w:rFonts w:eastAsia="Arial" w:cs="Arial"/>
                <w:color w:val="0D0D0D" w:themeColor="text1" w:themeTint="F2"/>
                <w:sz w:val="18"/>
                <w:szCs w:val="18"/>
              </w:rPr>
            </w:pPr>
            <w:r w:rsidRPr="542E9C15">
              <w:rPr>
                <w:rFonts w:eastAsia="Arial" w:cs="Arial"/>
                <w:color w:val="0D0D0D" w:themeColor="text1" w:themeTint="F2"/>
                <w:sz w:val="18"/>
                <w:szCs w:val="18"/>
              </w:rPr>
              <w:t xml:space="preserve">The EEF guidance is based on a range of the best available evidence: </w:t>
            </w:r>
          </w:p>
          <w:p w14:paraId="13BC6B5E" w14:textId="087C2540" w:rsidR="21223874" w:rsidRDefault="00C44CBE" w:rsidP="542E9C15">
            <w:pPr>
              <w:spacing w:before="60" w:after="120" w:line="240" w:lineRule="auto"/>
              <w:ind w:left="57" w:right="57"/>
              <w:rPr>
                <w:rFonts w:eastAsia="Arial" w:cs="Arial"/>
                <w:color w:val="0D0D0D" w:themeColor="text1" w:themeTint="F2"/>
                <w:sz w:val="18"/>
                <w:szCs w:val="18"/>
              </w:rPr>
            </w:pPr>
            <w:hyperlink r:id="rId14">
              <w:r w:rsidR="21223874" w:rsidRPr="542E9C15">
                <w:rPr>
                  <w:rStyle w:val="Hyperlink"/>
                  <w:rFonts w:eastAsia="Arial" w:cs="Arial"/>
                  <w:sz w:val="18"/>
                  <w:szCs w:val="18"/>
                </w:rPr>
                <w:t>Improving Mathematics in Key Stages 2 and 3</w:t>
              </w:r>
            </w:hyperlink>
          </w:p>
          <w:p w14:paraId="082F9545" w14:textId="38F098F1" w:rsidR="542E9C15" w:rsidRDefault="542E9C15" w:rsidP="542E9C15">
            <w:pPr>
              <w:pStyle w:val="TableRowCentered"/>
              <w:jc w:val="left"/>
              <w:rPr>
                <w:rFonts w:eastAsia="Arial" w:cs="Arial"/>
                <w:color w:val="0D0D0D" w:themeColor="text1" w:themeTint="F2"/>
                <w:sz w:val="18"/>
                <w:szCs w:val="18"/>
              </w:rPr>
            </w:pPr>
          </w:p>
        </w:tc>
        <w:tc>
          <w:tcPr>
            <w:tcW w:w="13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2DDD934" w14:textId="50E1D435" w:rsidR="02DF9649" w:rsidRDefault="59DA3309" w:rsidP="5AF4D0B6">
            <w:pPr>
              <w:pStyle w:val="TableRowCentered"/>
              <w:jc w:val="left"/>
              <w:rPr>
                <w:color w:val="0D0D0D" w:themeColor="text1" w:themeTint="F2"/>
              </w:rPr>
            </w:pPr>
            <w:r w:rsidRPr="5AF4D0B6">
              <w:rPr>
                <w:color w:val="0D0D0D" w:themeColor="text1" w:themeTint="F2"/>
              </w:rPr>
              <w:t>2</w:t>
            </w:r>
          </w:p>
        </w:tc>
      </w:tr>
      <w:tr w:rsidR="542E9C15" w14:paraId="1EBC7AC3" w14:textId="77777777" w:rsidTr="5AF4D0B6">
        <w:tc>
          <w:tcPr>
            <w:tcW w:w="18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A31ABD0" w14:textId="7B340780" w:rsidR="21223874" w:rsidRDefault="21223874" w:rsidP="542E9C15">
            <w:pPr>
              <w:spacing w:before="60" w:line="240" w:lineRule="auto"/>
              <w:ind w:left="29"/>
              <w:rPr>
                <w:rFonts w:eastAsia="Arial" w:cs="Arial"/>
                <w:color w:val="0D0D0D" w:themeColor="text1" w:themeTint="F2"/>
                <w:sz w:val="18"/>
                <w:szCs w:val="18"/>
              </w:rPr>
            </w:pPr>
            <w:r w:rsidRPr="542E9C15">
              <w:rPr>
                <w:rFonts w:eastAsia="Arial" w:cs="Arial"/>
                <w:color w:val="0D0D0D" w:themeColor="text1" w:themeTint="F2"/>
                <w:sz w:val="18"/>
                <w:szCs w:val="18"/>
                <w:lang w:val="en-US"/>
              </w:rPr>
              <w:t>Improve the quality of social and emotional (SEL) learning.</w:t>
            </w:r>
          </w:p>
          <w:p w14:paraId="671F50F3" w14:textId="0C057828" w:rsidR="542E9C15" w:rsidRDefault="542E9C15" w:rsidP="542E9C15">
            <w:pPr>
              <w:spacing w:line="240" w:lineRule="auto"/>
              <w:rPr>
                <w:rFonts w:eastAsia="Arial" w:cs="Arial"/>
                <w:color w:val="0D0D0D" w:themeColor="text1" w:themeTint="F2"/>
                <w:sz w:val="18"/>
                <w:szCs w:val="18"/>
              </w:rPr>
            </w:pPr>
          </w:p>
          <w:p w14:paraId="091BF9BC" w14:textId="74A248F8" w:rsidR="21223874" w:rsidRDefault="21223874" w:rsidP="542E9C15">
            <w:pPr>
              <w:spacing w:line="240" w:lineRule="auto"/>
              <w:rPr>
                <w:rFonts w:eastAsia="Arial" w:cs="Arial"/>
                <w:color w:val="0D0D0D" w:themeColor="text1" w:themeTint="F2"/>
                <w:sz w:val="18"/>
                <w:szCs w:val="18"/>
              </w:rPr>
            </w:pPr>
            <w:r w:rsidRPr="542E9C15">
              <w:rPr>
                <w:rFonts w:eastAsia="Arial" w:cs="Arial"/>
                <w:color w:val="0D0D0D" w:themeColor="text1" w:themeTint="F2"/>
                <w:sz w:val="18"/>
                <w:szCs w:val="18"/>
                <w:lang w:val="en-US"/>
              </w:rPr>
              <w:t>SEL approaches will be embedded into routine educational practices and supported by professional development and training for staff.</w:t>
            </w:r>
          </w:p>
          <w:p w14:paraId="05CD91F3" w14:textId="435EF931" w:rsidR="542E9C15" w:rsidRDefault="542E9C15" w:rsidP="542E9C15">
            <w:pPr>
              <w:pStyle w:val="TableRow"/>
              <w:rPr>
                <w:i/>
                <w:iCs/>
                <w:color w:val="0D0D0D" w:themeColor="text1" w:themeTint="F2"/>
                <w:sz w:val="18"/>
                <w:szCs w:val="18"/>
              </w:rPr>
            </w:pPr>
          </w:p>
        </w:tc>
        <w:tc>
          <w:tcPr>
            <w:tcW w:w="68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782E0C4" w14:textId="002A1B69" w:rsidR="21223874" w:rsidRDefault="21223874" w:rsidP="542E9C15">
            <w:pPr>
              <w:pStyle w:val="TableRowCentered"/>
              <w:jc w:val="left"/>
              <w:rPr>
                <w:rFonts w:eastAsia="Arial" w:cs="Arial"/>
                <w:color w:val="0D0D0D" w:themeColor="text1" w:themeTint="F2"/>
                <w:sz w:val="18"/>
                <w:szCs w:val="18"/>
              </w:rPr>
            </w:pPr>
            <w:r w:rsidRPr="542E9C15">
              <w:rPr>
                <w:rFonts w:eastAsia="Arial" w:cs="Arial"/>
                <w:color w:val="0D0D0D" w:themeColor="text1" w:themeTint="F2"/>
                <w:sz w:val="18"/>
                <w:szCs w:val="18"/>
              </w:rPr>
              <w:t>There is extensive evidence associating childhood social and emotional skills with improved outcomes at school and in later life (e.g., improved academic performance, attitudes, behaviour and relationships with peers):</w:t>
            </w:r>
          </w:p>
          <w:p w14:paraId="7F287006" w14:textId="0ADD01F6" w:rsidR="21223874" w:rsidRDefault="00C44CBE" w:rsidP="542E9C15">
            <w:pPr>
              <w:pStyle w:val="TableRowCentered"/>
              <w:spacing w:after="120"/>
              <w:jc w:val="left"/>
              <w:rPr>
                <w:sz w:val="18"/>
                <w:szCs w:val="18"/>
              </w:rPr>
            </w:pPr>
            <w:hyperlink r:id="rId15">
              <w:r w:rsidR="21223874" w:rsidRPr="542E9C15">
                <w:rPr>
                  <w:rStyle w:val="Hyperlink"/>
                  <w:rFonts w:eastAsia="Arial" w:cs="Arial"/>
                  <w:sz w:val="18"/>
                  <w:szCs w:val="18"/>
                </w:rPr>
                <w:t>EEF_Social_and_Emotional_Learning.pdf(educationendowmentfoundation.org.uk)</w:t>
              </w:r>
            </w:hyperlink>
          </w:p>
          <w:p w14:paraId="17ECC130" w14:textId="1304848A" w:rsidR="542E9C15" w:rsidRDefault="542E9C15" w:rsidP="542E9C15">
            <w:pPr>
              <w:pStyle w:val="TableRowCentered"/>
              <w:spacing w:after="120"/>
              <w:jc w:val="left"/>
              <w:rPr>
                <w:rFonts w:eastAsia="Arial" w:cs="Arial"/>
                <w:color w:val="0D0D0D" w:themeColor="text1" w:themeTint="F2"/>
                <w:sz w:val="18"/>
                <w:szCs w:val="18"/>
              </w:rPr>
            </w:pPr>
          </w:p>
          <w:p w14:paraId="1D6CA89F" w14:textId="72AFEAC4" w:rsidR="21223874" w:rsidRDefault="21223874" w:rsidP="542E9C15">
            <w:pPr>
              <w:pStyle w:val="TableRowCentered"/>
              <w:spacing w:after="120"/>
              <w:jc w:val="left"/>
              <w:rPr>
                <w:rFonts w:eastAsia="Arial" w:cs="Arial"/>
                <w:color w:val="0D0D0D" w:themeColor="text1" w:themeTint="F2"/>
                <w:sz w:val="18"/>
                <w:szCs w:val="18"/>
              </w:rPr>
            </w:pPr>
            <w:r w:rsidRPr="542E9C15">
              <w:rPr>
                <w:rFonts w:eastAsia="Arial" w:cs="Arial"/>
                <w:color w:val="0D0D0D" w:themeColor="text1" w:themeTint="F2"/>
                <w:sz w:val="18"/>
                <w:szCs w:val="18"/>
              </w:rPr>
              <w:t>Embed the use of JIGSAW for PSHE/RSHE across the academy</w:t>
            </w:r>
          </w:p>
          <w:p w14:paraId="5812652A" w14:textId="509A0CA3" w:rsidR="542E9C15" w:rsidRDefault="542E9C15" w:rsidP="542E9C15">
            <w:pPr>
              <w:pStyle w:val="TableRowCentered"/>
              <w:jc w:val="left"/>
              <w:rPr>
                <w:rFonts w:eastAsia="Arial" w:cs="Arial"/>
                <w:color w:val="0D0D0D" w:themeColor="text1" w:themeTint="F2"/>
                <w:sz w:val="18"/>
                <w:szCs w:val="18"/>
              </w:rPr>
            </w:pPr>
          </w:p>
        </w:tc>
        <w:tc>
          <w:tcPr>
            <w:tcW w:w="13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B82D1AE" w14:textId="4A2617D2" w:rsidR="023D960F" w:rsidRDefault="7F3065BB" w:rsidP="5AF4D0B6">
            <w:pPr>
              <w:pStyle w:val="TableRowCentered"/>
              <w:jc w:val="left"/>
              <w:rPr>
                <w:color w:val="0D0D0D" w:themeColor="text1" w:themeTint="F2"/>
              </w:rPr>
            </w:pPr>
            <w:r w:rsidRPr="5AF4D0B6">
              <w:rPr>
                <w:color w:val="0D0D0D" w:themeColor="text1" w:themeTint="F2"/>
              </w:rPr>
              <w:t>3</w:t>
            </w:r>
          </w:p>
        </w:tc>
      </w:tr>
    </w:tbl>
    <w:p w14:paraId="73A20683" w14:textId="7FF3D6C1" w:rsidR="542E9C15" w:rsidRDefault="542E9C15"/>
    <w:p w14:paraId="2A7D5522" w14:textId="0533FA3F" w:rsidR="00E66558" w:rsidRDefault="00E66558">
      <w:pPr>
        <w:keepNext/>
        <w:spacing w:after="60"/>
        <w:outlineLvl w:val="1"/>
      </w:pPr>
    </w:p>
    <w:p w14:paraId="3613F77D" w14:textId="370A3D85" w:rsidR="00555516" w:rsidRDefault="00555516">
      <w:pPr>
        <w:keepNext/>
        <w:spacing w:after="60"/>
        <w:outlineLvl w:val="1"/>
      </w:pPr>
    </w:p>
    <w:p w14:paraId="1EE6D941" w14:textId="77777777" w:rsidR="00555516" w:rsidRDefault="00555516">
      <w:pPr>
        <w:keepNext/>
        <w:spacing w:after="60"/>
        <w:outlineLvl w:val="1"/>
      </w:pPr>
    </w:p>
    <w:p w14:paraId="0E4733EA" w14:textId="4642A154" w:rsidR="00E66558" w:rsidRDefault="5B368EF7" w:rsidP="542E9C15">
      <w:pPr>
        <w:pStyle w:val="Heading2"/>
        <w:spacing w:before="600"/>
        <w:rPr>
          <w:highlight w:val="yellow"/>
        </w:rPr>
      </w:pPr>
      <w:r w:rsidRPr="542E9C15">
        <w:rPr>
          <w:bCs/>
          <w:sz w:val="28"/>
          <w:szCs w:val="28"/>
        </w:rPr>
        <w:t xml:space="preserve">Targeted academic support (for example, </w:t>
      </w:r>
      <w:r w:rsidR="0F821BA2" w:rsidRPr="542E9C15">
        <w:rPr>
          <w:bCs/>
          <w:sz w:val="28"/>
          <w:szCs w:val="28"/>
        </w:rPr>
        <w:t xml:space="preserve">tutoring, one-to-one support </w:t>
      </w:r>
      <w:r w:rsidRPr="542E9C15">
        <w:rPr>
          <w:bCs/>
          <w:sz w:val="28"/>
          <w:szCs w:val="28"/>
        </w:rPr>
        <w:t xml:space="preserve">structured interventions) </w:t>
      </w:r>
    </w:p>
    <w:p w14:paraId="2A7D5523" w14:textId="5091AE49" w:rsidR="00E66558" w:rsidRDefault="00E66558" w:rsidP="542E9C15">
      <w:pPr>
        <w:rPr>
          <w:b/>
          <w:bCs/>
          <w:color w:val="0D0D0D" w:themeColor="text1" w:themeTint="F2"/>
        </w:rPr>
      </w:pPr>
    </w:p>
    <w:p w14:paraId="2A7D5524" w14:textId="490F5052" w:rsidR="00E66558" w:rsidRDefault="009D71E8">
      <w:r>
        <w:t>Budgeted cost: £</w:t>
      </w:r>
      <w:r w:rsidR="00E86858">
        <w:t>2,548.75</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28" w14:textId="77777777" w:rsidTr="5AF4D0B6">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25" w14:textId="77777777" w:rsidR="00E66558" w:rsidRDefault="009D71E8">
            <w:pPr>
              <w:pStyle w:val="TableHeader"/>
              <w:jc w:val="left"/>
            </w:pPr>
            <w:r>
              <w:t>Activity</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542E9C15" w14:paraId="311AC4BF" w14:textId="77777777" w:rsidTr="5AF4D0B6">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91AF3A3" w14:textId="4EFE424F" w:rsidR="542E9C15" w:rsidRDefault="542E9C15" w:rsidP="542E9C15">
            <w:pPr>
              <w:rPr>
                <w:rFonts w:eastAsia="Arial" w:cs="Arial"/>
                <w:color w:val="0D0D0D" w:themeColor="text1" w:themeTint="F2"/>
              </w:rPr>
            </w:pPr>
            <w:r w:rsidRPr="542E9C15">
              <w:rPr>
                <w:rFonts w:eastAsia="Arial" w:cs="Arial"/>
                <w:sz w:val="18"/>
                <w:szCs w:val="18"/>
                <w:lang w:val="en-US"/>
              </w:rPr>
              <w:t>Engaging with the National Tutoring Programme to provide a blend of tuition, mentoring and school-led tutoring for pupils whose education has been most impacted by the pandemic. A significant proportion of the pupils who receive tutoring will be disadvantaged, including those who are high attainers.</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F746CAD" w14:textId="02609BCD" w:rsidR="542E9C15" w:rsidRDefault="542E9C15" w:rsidP="542E9C15">
            <w:pPr>
              <w:spacing w:before="60" w:after="60" w:line="240" w:lineRule="auto"/>
              <w:ind w:left="57" w:right="57"/>
              <w:rPr>
                <w:rFonts w:eastAsia="Arial" w:cs="Arial"/>
                <w:color w:val="0D0D0D" w:themeColor="text1" w:themeTint="F2"/>
                <w:sz w:val="18"/>
                <w:szCs w:val="18"/>
              </w:rPr>
            </w:pPr>
            <w:r w:rsidRPr="542E9C15">
              <w:rPr>
                <w:rFonts w:eastAsia="Arial" w:cs="Arial"/>
                <w:color w:val="0D0D0D" w:themeColor="text1" w:themeTint="F2"/>
                <w:sz w:val="18"/>
                <w:szCs w:val="18"/>
              </w:rPr>
              <w:t>Tuition targeted at specific needs and knowledge gaps can be an effective method to support low attaining pupils or those falling behind, both one-to-one:</w:t>
            </w:r>
          </w:p>
          <w:p w14:paraId="774A2C35" w14:textId="7AC02152" w:rsidR="542E9C15" w:rsidRDefault="00C44CBE" w:rsidP="542E9C15">
            <w:pPr>
              <w:spacing w:before="60" w:after="60" w:line="240" w:lineRule="auto"/>
              <w:ind w:left="57" w:right="57"/>
              <w:rPr>
                <w:rFonts w:eastAsia="Arial" w:cs="Arial"/>
                <w:color w:val="0070C0"/>
                <w:sz w:val="18"/>
                <w:szCs w:val="18"/>
              </w:rPr>
            </w:pPr>
            <w:hyperlink r:id="rId16">
              <w:r w:rsidR="542E9C15" w:rsidRPr="542E9C15">
                <w:rPr>
                  <w:rStyle w:val="Hyperlink"/>
                  <w:rFonts w:eastAsia="Arial" w:cs="Arial"/>
                  <w:sz w:val="18"/>
                  <w:szCs w:val="18"/>
                </w:rPr>
                <w:t>One to one tuition | EEF (educationendowmentfoundation.org.uk)</w:t>
              </w:r>
            </w:hyperlink>
          </w:p>
          <w:p w14:paraId="1844C4E3" w14:textId="07CACB89" w:rsidR="542E9C15" w:rsidRDefault="542E9C15" w:rsidP="542E9C15">
            <w:pPr>
              <w:spacing w:before="60" w:after="60" w:line="240" w:lineRule="auto"/>
              <w:ind w:left="57" w:right="57"/>
              <w:rPr>
                <w:rFonts w:eastAsia="Arial" w:cs="Arial"/>
                <w:color w:val="0D0D0D" w:themeColor="text1" w:themeTint="F2"/>
                <w:sz w:val="18"/>
                <w:szCs w:val="18"/>
              </w:rPr>
            </w:pPr>
            <w:r w:rsidRPr="542E9C15">
              <w:rPr>
                <w:rFonts w:eastAsia="Arial" w:cs="Arial"/>
                <w:color w:val="0D0D0D" w:themeColor="text1" w:themeTint="F2"/>
                <w:sz w:val="18"/>
                <w:szCs w:val="18"/>
              </w:rPr>
              <w:t>And in small groups:</w:t>
            </w:r>
          </w:p>
          <w:p w14:paraId="75CA989B" w14:textId="7E27DF12" w:rsidR="542E9C15" w:rsidRDefault="00C44CBE" w:rsidP="542E9C15">
            <w:pPr>
              <w:spacing w:before="60" w:after="120" w:line="240" w:lineRule="auto"/>
              <w:ind w:left="57" w:right="57"/>
              <w:rPr>
                <w:rFonts w:eastAsia="Arial" w:cs="Arial"/>
                <w:color w:val="0D0D0D" w:themeColor="text1" w:themeTint="F2"/>
                <w:sz w:val="18"/>
                <w:szCs w:val="18"/>
              </w:rPr>
            </w:pPr>
            <w:hyperlink r:id="rId17">
              <w:r w:rsidR="542E9C15" w:rsidRPr="542E9C15">
                <w:rPr>
                  <w:rStyle w:val="Hyperlink"/>
                  <w:rFonts w:eastAsia="Arial" w:cs="Arial"/>
                  <w:sz w:val="18"/>
                  <w:szCs w:val="18"/>
                </w:rPr>
                <w:t>Small group tuition | Toolkit Strand | Education Endowment Foundation | EEF</w:t>
              </w:r>
            </w:hyperlink>
          </w:p>
          <w:p w14:paraId="4E56C2A4" w14:textId="411DC257" w:rsidR="542E9C15" w:rsidRDefault="542E9C15" w:rsidP="542E9C15">
            <w:pPr>
              <w:pStyle w:val="TableRowCentered"/>
              <w:jc w:val="left"/>
              <w:rPr>
                <w:color w:val="0D0D0D" w:themeColor="text1" w:themeTint="F2"/>
                <w:sz w:val="18"/>
                <w:szCs w:val="18"/>
              </w:rPr>
            </w:pP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80B6146" w14:textId="51C5ACED" w:rsidR="2A92C6C4" w:rsidRDefault="78DD8E7B" w:rsidP="5AF4D0B6">
            <w:pPr>
              <w:pStyle w:val="TableRowCentered"/>
              <w:jc w:val="left"/>
              <w:rPr>
                <w:color w:val="0D0D0D" w:themeColor="text1" w:themeTint="F2"/>
              </w:rPr>
            </w:pPr>
            <w:r w:rsidRPr="5AF4D0B6">
              <w:rPr>
                <w:color w:val="0D0D0D" w:themeColor="text1" w:themeTint="F2"/>
              </w:rPr>
              <w:t>1,2,3</w:t>
            </w:r>
          </w:p>
        </w:tc>
      </w:tr>
      <w:tr w:rsidR="542E9C15" w14:paraId="5C669EB7" w14:textId="77777777" w:rsidTr="5AF4D0B6">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7826B5E" w14:textId="7AA15B84" w:rsidR="18CFC051" w:rsidRDefault="18CFC051" w:rsidP="542E9C15">
            <w:pPr>
              <w:spacing w:after="0" w:line="240" w:lineRule="auto"/>
              <w:rPr>
                <w:rFonts w:eastAsia="Arial" w:cs="Arial"/>
                <w:color w:val="000000" w:themeColor="text1"/>
                <w:sz w:val="18"/>
                <w:szCs w:val="18"/>
              </w:rPr>
            </w:pPr>
            <w:r w:rsidRPr="542E9C15">
              <w:rPr>
                <w:rFonts w:eastAsia="Arial" w:cs="Arial"/>
                <w:color w:val="000000" w:themeColor="text1"/>
                <w:sz w:val="18"/>
                <w:szCs w:val="18"/>
              </w:rPr>
              <w:t>Small group and individuals targeted with additional interventions delivered through continuous provision</w:t>
            </w:r>
          </w:p>
          <w:p w14:paraId="3FFE7A9B" w14:textId="7EC16A6F" w:rsidR="542E9C15" w:rsidRDefault="542E9C15" w:rsidP="542E9C15">
            <w:pPr>
              <w:spacing w:after="0" w:line="240" w:lineRule="auto"/>
              <w:rPr>
                <w:rFonts w:eastAsia="Arial" w:cs="Arial"/>
                <w:color w:val="000000" w:themeColor="text1"/>
                <w:sz w:val="18"/>
                <w:szCs w:val="18"/>
              </w:rPr>
            </w:pPr>
          </w:p>
          <w:p w14:paraId="712CB8DA" w14:textId="564943C4" w:rsidR="18CFC051" w:rsidRDefault="18CFC051" w:rsidP="542E9C15">
            <w:pPr>
              <w:spacing w:after="0" w:line="240" w:lineRule="auto"/>
              <w:rPr>
                <w:rFonts w:eastAsia="Arial" w:cs="Arial"/>
                <w:color w:val="000000" w:themeColor="text1"/>
                <w:sz w:val="18"/>
                <w:szCs w:val="18"/>
              </w:rPr>
            </w:pPr>
            <w:r w:rsidRPr="542E9C15">
              <w:rPr>
                <w:rFonts w:eastAsia="Arial" w:cs="Arial"/>
                <w:color w:val="000000" w:themeColor="text1"/>
                <w:sz w:val="18"/>
                <w:szCs w:val="18"/>
              </w:rPr>
              <w:t>Including:</w:t>
            </w:r>
          </w:p>
          <w:p w14:paraId="706F07E0" w14:textId="68F232AF" w:rsidR="18CFC051" w:rsidRDefault="18CFC051" w:rsidP="542E9C15">
            <w:pPr>
              <w:spacing w:after="0" w:line="240" w:lineRule="auto"/>
              <w:rPr>
                <w:rFonts w:eastAsia="Arial" w:cs="Arial"/>
                <w:color w:val="000000" w:themeColor="text1"/>
                <w:sz w:val="18"/>
                <w:szCs w:val="18"/>
              </w:rPr>
            </w:pPr>
            <w:r w:rsidRPr="542E9C15">
              <w:rPr>
                <w:rFonts w:eastAsia="Arial" w:cs="Arial"/>
                <w:color w:val="000000" w:themeColor="text1"/>
                <w:sz w:val="18"/>
                <w:szCs w:val="18"/>
              </w:rPr>
              <w:t>Pre-teaching and same day conferencing</w:t>
            </w:r>
          </w:p>
          <w:p w14:paraId="07D301E6" w14:textId="5AC1ED14" w:rsidR="18CFC051" w:rsidRDefault="18CFC051" w:rsidP="542E9C15">
            <w:pPr>
              <w:spacing w:after="0" w:line="240" w:lineRule="auto"/>
              <w:rPr>
                <w:rFonts w:eastAsia="Arial" w:cs="Arial"/>
                <w:color w:val="000000" w:themeColor="text1"/>
                <w:sz w:val="18"/>
                <w:szCs w:val="18"/>
              </w:rPr>
            </w:pPr>
            <w:r w:rsidRPr="542E9C15">
              <w:rPr>
                <w:rFonts w:eastAsia="Arial" w:cs="Arial"/>
                <w:color w:val="000000" w:themeColor="text1"/>
                <w:sz w:val="18"/>
                <w:szCs w:val="18"/>
              </w:rPr>
              <w:t>Targeted use of Accelerated Reader</w:t>
            </w:r>
          </w:p>
          <w:p w14:paraId="0D0C3332" w14:textId="1A91592B" w:rsidR="18CFC051" w:rsidRDefault="18CFC051" w:rsidP="542E9C15">
            <w:pPr>
              <w:spacing w:after="0" w:line="240" w:lineRule="auto"/>
              <w:rPr>
                <w:rFonts w:eastAsia="Arial" w:cs="Arial"/>
                <w:color w:val="0D0D0D" w:themeColor="text1" w:themeTint="F2"/>
                <w:sz w:val="18"/>
                <w:szCs w:val="18"/>
              </w:rPr>
            </w:pPr>
            <w:r w:rsidRPr="542E9C15">
              <w:rPr>
                <w:rFonts w:eastAsia="Arial" w:cs="Arial"/>
                <w:color w:val="0D0D0D" w:themeColor="text1" w:themeTint="F2"/>
                <w:sz w:val="18"/>
                <w:szCs w:val="18"/>
              </w:rPr>
              <w:t>Bug Club etc</w:t>
            </w:r>
          </w:p>
          <w:p w14:paraId="66AD1767" w14:textId="61A275EB" w:rsidR="542E9C15" w:rsidRDefault="542E9C15" w:rsidP="542E9C15">
            <w:pPr>
              <w:rPr>
                <w:rFonts w:eastAsia="Arial" w:cs="Arial"/>
                <w:color w:val="0D0D0D" w:themeColor="text1" w:themeTint="F2"/>
                <w:sz w:val="18"/>
                <w:szCs w:val="18"/>
                <w:lang w:val="en-US"/>
              </w:rPr>
            </w:pP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CB00F4F" w14:textId="74A8A090" w:rsidR="43D16D7E" w:rsidRDefault="43D16D7E" w:rsidP="542E9C15">
            <w:pPr>
              <w:spacing w:after="0" w:line="240" w:lineRule="auto"/>
              <w:rPr>
                <w:rFonts w:eastAsia="Arial" w:cs="Arial"/>
                <w:color w:val="000000" w:themeColor="text1"/>
                <w:sz w:val="18"/>
                <w:szCs w:val="18"/>
              </w:rPr>
            </w:pPr>
            <w:r w:rsidRPr="542E9C15">
              <w:rPr>
                <w:rFonts w:eastAsia="Arial" w:cs="Arial"/>
                <w:color w:val="000000" w:themeColor="text1"/>
                <w:sz w:val="18"/>
                <w:szCs w:val="18"/>
              </w:rPr>
              <w:t>Children needing targeted support to catch up 1:1 with highly qualified staff have shown to be effective, as shown from the research from John Hattie.</w:t>
            </w:r>
          </w:p>
          <w:p w14:paraId="745CFA68" w14:textId="5996D888" w:rsidR="542E9C15" w:rsidRDefault="542E9C15" w:rsidP="542E9C15">
            <w:pPr>
              <w:spacing w:after="0" w:line="240" w:lineRule="auto"/>
              <w:rPr>
                <w:rFonts w:eastAsia="Arial" w:cs="Arial"/>
                <w:color w:val="000000" w:themeColor="text1"/>
                <w:sz w:val="18"/>
                <w:szCs w:val="18"/>
              </w:rPr>
            </w:pPr>
          </w:p>
          <w:p w14:paraId="0D1EB062" w14:textId="32DE14CF" w:rsidR="43D16D7E" w:rsidRDefault="43D16D7E" w:rsidP="542E9C15">
            <w:pPr>
              <w:spacing w:after="0" w:line="240" w:lineRule="auto"/>
              <w:rPr>
                <w:rFonts w:eastAsia="Arial" w:cs="Arial"/>
                <w:color w:val="000000" w:themeColor="text1"/>
                <w:sz w:val="18"/>
                <w:szCs w:val="18"/>
              </w:rPr>
            </w:pPr>
            <w:r w:rsidRPr="542E9C15">
              <w:rPr>
                <w:rFonts w:eastAsia="Arial" w:cs="Arial"/>
                <w:color w:val="000000" w:themeColor="text1"/>
                <w:sz w:val="18"/>
                <w:szCs w:val="18"/>
              </w:rPr>
              <w:t xml:space="preserve">EYFS children learn best through an enriched continuous provision. Ongoing research group activities within LINK schools supported by SLE to enrich continuous provision activities for Reading, Writing and PSED </w:t>
            </w:r>
          </w:p>
          <w:p w14:paraId="36BD9D86" w14:textId="77777777" w:rsidR="00983805" w:rsidRDefault="00983805" w:rsidP="542E9C15">
            <w:pPr>
              <w:spacing w:after="0" w:line="240" w:lineRule="auto"/>
              <w:rPr>
                <w:rFonts w:eastAsia="Arial" w:cs="Arial"/>
                <w:color w:val="000000" w:themeColor="text1"/>
                <w:sz w:val="18"/>
                <w:szCs w:val="18"/>
              </w:rPr>
            </w:pPr>
          </w:p>
          <w:p w14:paraId="16838D61" w14:textId="6C4F3BFF" w:rsidR="43D16D7E" w:rsidRDefault="43D16D7E" w:rsidP="542E9C15">
            <w:pPr>
              <w:spacing w:after="0" w:line="240" w:lineRule="auto"/>
              <w:rPr>
                <w:rFonts w:eastAsia="Arial" w:cs="Arial"/>
                <w:color w:val="000000" w:themeColor="text1"/>
                <w:sz w:val="18"/>
                <w:szCs w:val="18"/>
              </w:rPr>
            </w:pPr>
            <w:r w:rsidRPr="542E9C15">
              <w:rPr>
                <w:rFonts w:eastAsia="Arial" w:cs="Arial"/>
                <w:color w:val="000000" w:themeColor="text1"/>
                <w:sz w:val="18"/>
                <w:szCs w:val="18"/>
              </w:rPr>
              <w:t>EEF research into the teaching of English at KS1 and KS2 shows that extensive progress in writing follows from high quality reading provision. Good readers will develop an authorial voice</w:t>
            </w:r>
          </w:p>
          <w:p w14:paraId="4BA24780" w14:textId="7119D58F" w:rsidR="542E9C15" w:rsidRDefault="542E9C15" w:rsidP="542E9C15">
            <w:pPr>
              <w:spacing w:line="240" w:lineRule="auto"/>
              <w:rPr>
                <w:rFonts w:eastAsia="Arial" w:cs="Arial"/>
                <w:color w:val="0D0D0D" w:themeColor="text1" w:themeTint="F2"/>
              </w:rPr>
            </w:pP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232CE2B" w14:textId="549C513D" w:rsidR="1593A826" w:rsidRDefault="65F88E64" w:rsidP="5AF4D0B6">
            <w:pPr>
              <w:pStyle w:val="TableRowCentered"/>
              <w:jc w:val="left"/>
              <w:rPr>
                <w:color w:val="0D0D0D" w:themeColor="text1" w:themeTint="F2"/>
              </w:rPr>
            </w:pPr>
            <w:r w:rsidRPr="5AF4D0B6">
              <w:rPr>
                <w:color w:val="0D0D0D" w:themeColor="text1" w:themeTint="F2"/>
              </w:rPr>
              <w:t>1,2</w:t>
            </w:r>
          </w:p>
          <w:p w14:paraId="4CEC9754" w14:textId="5ABC560D" w:rsidR="542E9C15" w:rsidRDefault="542E9C15" w:rsidP="542E9C15">
            <w:pPr>
              <w:pStyle w:val="TableRowCentered"/>
              <w:jc w:val="left"/>
              <w:rPr>
                <w:color w:val="0D0D0D" w:themeColor="text1" w:themeTint="F2"/>
                <w:szCs w:val="24"/>
              </w:rPr>
            </w:pPr>
          </w:p>
        </w:tc>
      </w:tr>
      <w:tr w:rsidR="00E66558" w14:paraId="2A7D5530" w14:textId="77777777" w:rsidTr="5AF4D0B6">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59EFA4A" w14:textId="662370FC" w:rsidR="00E66558" w:rsidRDefault="18CFC051" w:rsidP="542E9C15">
            <w:pPr>
              <w:spacing w:after="0" w:line="240" w:lineRule="auto"/>
              <w:rPr>
                <w:rFonts w:eastAsia="Arial" w:cs="Arial"/>
                <w:color w:val="000000" w:themeColor="text1"/>
                <w:sz w:val="18"/>
                <w:szCs w:val="18"/>
              </w:rPr>
            </w:pPr>
            <w:r w:rsidRPr="542E9C15">
              <w:rPr>
                <w:rFonts w:eastAsia="Arial" w:cs="Arial"/>
                <w:color w:val="000000" w:themeColor="text1"/>
                <w:sz w:val="18"/>
                <w:szCs w:val="18"/>
              </w:rPr>
              <w:t>1:1 and small group social skills interventions by highly skilled teaching assistant or the class teacher</w:t>
            </w:r>
          </w:p>
          <w:p w14:paraId="3DEA19E0" w14:textId="08126A75" w:rsidR="00E66558" w:rsidRDefault="18CFC051" w:rsidP="542E9C15">
            <w:pPr>
              <w:spacing w:after="0" w:line="240" w:lineRule="auto"/>
              <w:rPr>
                <w:rFonts w:eastAsia="Arial" w:cs="Arial"/>
                <w:color w:val="000000" w:themeColor="text1"/>
                <w:sz w:val="18"/>
                <w:szCs w:val="18"/>
              </w:rPr>
            </w:pPr>
            <w:r w:rsidRPr="542E9C15">
              <w:rPr>
                <w:rFonts w:eastAsia="Arial" w:cs="Arial"/>
                <w:color w:val="000000" w:themeColor="text1"/>
                <w:sz w:val="18"/>
                <w:szCs w:val="18"/>
              </w:rPr>
              <w:t>Inclu</w:t>
            </w:r>
            <w:r w:rsidR="31AD3EF4" w:rsidRPr="542E9C15">
              <w:rPr>
                <w:rFonts w:eastAsia="Arial" w:cs="Arial"/>
                <w:color w:val="000000" w:themeColor="text1"/>
                <w:sz w:val="18"/>
                <w:szCs w:val="18"/>
              </w:rPr>
              <w:t>d</w:t>
            </w:r>
            <w:r w:rsidRPr="542E9C15">
              <w:rPr>
                <w:rFonts w:eastAsia="Arial" w:cs="Arial"/>
                <w:color w:val="000000" w:themeColor="text1"/>
                <w:sz w:val="18"/>
                <w:szCs w:val="18"/>
              </w:rPr>
              <w:t>ing:</w:t>
            </w:r>
          </w:p>
          <w:p w14:paraId="5D65F5EB" w14:textId="4433D8C0" w:rsidR="00E66558" w:rsidRDefault="18CFC051" w:rsidP="542E9C15">
            <w:pPr>
              <w:spacing w:after="0" w:line="240" w:lineRule="auto"/>
              <w:rPr>
                <w:rFonts w:eastAsia="Arial" w:cs="Arial"/>
                <w:color w:val="000000" w:themeColor="text1"/>
                <w:sz w:val="18"/>
                <w:szCs w:val="18"/>
              </w:rPr>
            </w:pPr>
            <w:r w:rsidRPr="542E9C15">
              <w:rPr>
                <w:rFonts w:eastAsia="Arial" w:cs="Arial"/>
                <w:color w:val="000000" w:themeColor="text1"/>
                <w:sz w:val="18"/>
                <w:szCs w:val="18"/>
              </w:rPr>
              <w:t>Lego therapy</w:t>
            </w:r>
          </w:p>
          <w:p w14:paraId="57D48CA1" w14:textId="34CE3AEE" w:rsidR="00E66558" w:rsidRDefault="18CFC051" w:rsidP="542E9C15">
            <w:pPr>
              <w:spacing w:after="0" w:line="240" w:lineRule="auto"/>
              <w:rPr>
                <w:rFonts w:eastAsia="Arial" w:cs="Arial"/>
                <w:color w:val="000000" w:themeColor="text1"/>
                <w:sz w:val="18"/>
                <w:szCs w:val="18"/>
              </w:rPr>
            </w:pPr>
            <w:r w:rsidRPr="542E9C15">
              <w:rPr>
                <w:rFonts w:eastAsia="Arial" w:cs="Arial"/>
                <w:color w:val="000000" w:themeColor="text1"/>
                <w:sz w:val="18"/>
                <w:szCs w:val="18"/>
              </w:rPr>
              <w:t>Therapeutic Play etc</w:t>
            </w:r>
          </w:p>
          <w:p w14:paraId="2A7D552D" w14:textId="00718E4C" w:rsidR="00E66558" w:rsidRDefault="00E66558" w:rsidP="542E9C15">
            <w:pPr>
              <w:pStyle w:val="TableRow"/>
              <w:rPr>
                <w:rFonts w:eastAsia="Arial" w:cs="Arial"/>
                <w:i/>
                <w:iCs/>
                <w:color w:val="0D0D0D" w:themeColor="text1" w:themeTint="F2"/>
                <w:sz w:val="18"/>
                <w:szCs w:val="18"/>
              </w:rPr>
            </w:pP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03A5B29" w14:textId="07201C4E" w:rsidR="00E66558" w:rsidRDefault="40283D15" w:rsidP="542E9C15">
            <w:pPr>
              <w:spacing w:after="0" w:line="240" w:lineRule="auto"/>
              <w:rPr>
                <w:rFonts w:eastAsia="Arial" w:cs="Arial"/>
                <w:color w:val="000000" w:themeColor="text1"/>
                <w:sz w:val="18"/>
                <w:szCs w:val="18"/>
              </w:rPr>
            </w:pPr>
            <w:r w:rsidRPr="542E9C15">
              <w:rPr>
                <w:rFonts w:eastAsia="Arial" w:cs="Arial"/>
                <w:color w:val="000000" w:themeColor="text1"/>
                <w:sz w:val="18"/>
                <w:szCs w:val="18"/>
              </w:rPr>
              <w:t>Children needing targeted support to catch up 1:1 with highly qualified staff have shown to be effective, as shown from the research from John Hattie.</w:t>
            </w:r>
          </w:p>
          <w:p w14:paraId="4CDE0E26" w14:textId="66B54C6C" w:rsidR="00E66558" w:rsidRDefault="00E66558" w:rsidP="542E9C15">
            <w:pPr>
              <w:spacing w:after="0" w:line="240" w:lineRule="auto"/>
              <w:rPr>
                <w:rFonts w:ascii="Calibri" w:eastAsia="Calibri" w:hAnsi="Calibri" w:cs="Calibri"/>
                <w:color w:val="0D0D0D" w:themeColor="text1" w:themeTint="F2"/>
              </w:rPr>
            </w:pPr>
          </w:p>
          <w:p w14:paraId="2A7D552E" w14:textId="066F90C9" w:rsidR="00E66558" w:rsidRDefault="00E66558" w:rsidP="542E9C15">
            <w:pPr>
              <w:pStyle w:val="TableRowCentered"/>
              <w:jc w:val="left"/>
              <w:rPr>
                <w:color w:val="0D0D0D" w:themeColor="text1" w:themeTint="F2"/>
                <w:szCs w:val="24"/>
              </w:rPr>
            </w:pP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2F" w14:textId="5B206454" w:rsidR="00E66558" w:rsidRDefault="60F9EC9B" w:rsidP="542E9C15">
            <w:pPr>
              <w:pStyle w:val="TableRowCentered"/>
              <w:jc w:val="left"/>
              <w:rPr>
                <w:sz w:val="22"/>
                <w:szCs w:val="22"/>
              </w:rPr>
            </w:pPr>
            <w:r w:rsidRPr="5AF4D0B6">
              <w:rPr>
                <w:sz w:val="22"/>
                <w:szCs w:val="22"/>
              </w:rPr>
              <w:t>1.2.3</w:t>
            </w:r>
          </w:p>
        </w:tc>
      </w:tr>
      <w:tr w:rsidR="542E9C15" w14:paraId="4C64811F" w14:textId="77777777" w:rsidTr="5AF4D0B6">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F5F7BA2" w14:textId="405A2231" w:rsidR="51D69A39" w:rsidRDefault="00D91203" w:rsidP="542E9C15">
            <w:pPr>
              <w:pStyle w:val="TableRow"/>
              <w:spacing w:after="120"/>
              <w:rPr>
                <w:rFonts w:eastAsia="Arial" w:cs="Arial"/>
                <w:color w:val="0D0D0D" w:themeColor="text1" w:themeTint="F2"/>
                <w:sz w:val="18"/>
                <w:szCs w:val="18"/>
              </w:rPr>
            </w:pPr>
            <w:r>
              <w:rPr>
                <w:rFonts w:eastAsia="Arial" w:cs="Arial"/>
                <w:color w:val="0D0D0D" w:themeColor="text1" w:themeTint="F2"/>
                <w:sz w:val="18"/>
                <w:szCs w:val="18"/>
                <w:lang w:val="en-US"/>
              </w:rPr>
              <w:t xml:space="preserve">NELI </w:t>
            </w:r>
            <w:r w:rsidR="00AE2734">
              <w:rPr>
                <w:rFonts w:eastAsia="Arial" w:cs="Arial"/>
                <w:color w:val="0D0D0D" w:themeColor="text1" w:themeTint="F2"/>
                <w:sz w:val="18"/>
                <w:szCs w:val="18"/>
                <w:lang w:val="en-US"/>
              </w:rPr>
              <w:t>-</w:t>
            </w:r>
            <w:r w:rsidR="51D69A39" w:rsidRPr="542E9C15">
              <w:rPr>
                <w:rFonts w:eastAsia="Arial" w:cs="Arial"/>
                <w:color w:val="0D0D0D" w:themeColor="text1" w:themeTint="F2"/>
                <w:sz w:val="18"/>
                <w:szCs w:val="18"/>
                <w:lang w:val="en-US"/>
              </w:rPr>
              <w:t xml:space="preserve">Purchase of a programme to improve listening, narrative and vocabulary skills for disadvantaged pupils who </w:t>
            </w:r>
            <w:r w:rsidR="51D69A39" w:rsidRPr="542E9C15">
              <w:rPr>
                <w:rFonts w:eastAsia="Arial" w:cs="Arial"/>
                <w:color w:val="0D0D0D" w:themeColor="text1" w:themeTint="F2"/>
                <w:sz w:val="18"/>
                <w:szCs w:val="18"/>
                <w:lang w:val="en-US"/>
              </w:rPr>
              <w:lastRenderedPageBreak/>
              <w:t>have relatively low spoken language skills.</w:t>
            </w:r>
          </w:p>
          <w:p w14:paraId="3D0939EB" w14:textId="5E022262" w:rsidR="51D69A39" w:rsidRDefault="51D69A39" w:rsidP="542E9C15">
            <w:pPr>
              <w:spacing w:line="240" w:lineRule="auto"/>
              <w:rPr>
                <w:rFonts w:eastAsia="Arial" w:cs="Arial"/>
                <w:color w:val="0D0D0D" w:themeColor="text1" w:themeTint="F2"/>
                <w:sz w:val="18"/>
                <w:szCs w:val="18"/>
              </w:rPr>
            </w:pP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29C51F3" w14:textId="59D19305" w:rsidR="51D69A39" w:rsidRDefault="51D69A39" w:rsidP="542E9C15">
            <w:pPr>
              <w:pStyle w:val="TableRowCentered"/>
              <w:jc w:val="left"/>
              <w:rPr>
                <w:rFonts w:eastAsia="Arial" w:cs="Arial"/>
                <w:color w:val="0D0D0D" w:themeColor="text1" w:themeTint="F2"/>
                <w:sz w:val="18"/>
                <w:szCs w:val="18"/>
              </w:rPr>
            </w:pPr>
            <w:r w:rsidRPr="542E9C15">
              <w:rPr>
                <w:rFonts w:eastAsia="Arial" w:cs="Arial"/>
                <w:color w:val="0D0D0D" w:themeColor="text1" w:themeTint="F2"/>
                <w:sz w:val="18"/>
                <w:szCs w:val="18"/>
              </w:rPr>
              <w:lastRenderedPageBreak/>
              <w:t>Oral language interventions can have a positive impact on pupils’ language skills. Approaches that focus on speaking, listening and a combination of the two show positive impacts on attainment:</w:t>
            </w:r>
          </w:p>
          <w:p w14:paraId="1642F760" w14:textId="114C084B" w:rsidR="51D69A39" w:rsidRDefault="00C44CBE" w:rsidP="542E9C15">
            <w:pPr>
              <w:pStyle w:val="TableRowCentered"/>
              <w:spacing w:after="120"/>
              <w:jc w:val="left"/>
              <w:rPr>
                <w:rFonts w:eastAsia="Arial" w:cs="Arial"/>
                <w:color w:val="0070C0"/>
                <w:sz w:val="18"/>
                <w:szCs w:val="18"/>
              </w:rPr>
            </w:pPr>
            <w:hyperlink r:id="rId18">
              <w:r w:rsidR="51D69A39" w:rsidRPr="542E9C15">
                <w:rPr>
                  <w:rStyle w:val="Hyperlink"/>
                  <w:rFonts w:eastAsia="Arial" w:cs="Arial"/>
                  <w:sz w:val="18"/>
                  <w:szCs w:val="18"/>
                </w:rPr>
                <w:t>Oral language interventions | EEF (educationendowmentfoundation.org.uk)</w:t>
              </w:r>
            </w:hyperlink>
          </w:p>
          <w:p w14:paraId="4042ABBA" w14:textId="1A2D406A" w:rsidR="542E9C15" w:rsidRDefault="00F849DE" w:rsidP="542E9C15">
            <w:pPr>
              <w:spacing w:line="240" w:lineRule="auto"/>
              <w:rPr>
                <w:rFonts w:eastAsia="Arial" w:cs="Arial"/>
                <w:color w:val="0D0D0D" w:themeColor="text1" w:themeTint="F2"/>
                <w:sz w:val="18"/>
                <w:szCs w:val="18"/>
              </w:rPr>
            </w:pPr>
            <w:r>
              <w:rPr>
                <w:rFonts w:eastAsia="Arial" w:cs="Arial"/>
                <w:color w:val="0D0D0D" w:themeColor="text1" w:themeTint="F2"/>
                <w:sz w:val="18"/>
                <w:szCs w:val="18"/>
              </w:rPr>
              <w:t>Teacher release and training to learn programme</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EFBF19B" w14:textId="512AA5EB" w:rsidR="705E5436" w:rsidRDefault="57FDE40D" w:rsidP="5AF4D0B6">
            <w:pPr>
              <w:pStyle w:val="TableRowCentered"/>
              <w:jc w:val="left"/>
              <w:rPr>
                <w:color w:val="0D0D0D" w:themeColor="text1" w:themeTint="F2"/>
              </w:rPr>
            </w:pPr>
            <w:r w:rsidRPr="5AF4D0B6">
              <w:rPr>
                <w:color w:val="0D0D0D" w:themeColor="text1" w:themeTint="F2"/>
              </w:rPr>
              <w:lastRenderedPageBreak/>
              <w:t>1,2,</w:t>
            </w:r>
            <w:r w:rsidR="60F9EC9B" w:rsidRPr="5AF4D0B6">
              <w:rPr>
                <w:color w:val="0D0D0D" w:themeColor="text1" w:themeTint="F2"/>
              </w:rPr>
              <w:t>3</w:t>
            </w:r>
          </w:p>
        </w:tc>
      </w:tr>
      <w:tr w:rsidR="542E9C15" w14:paraId="446BE619" w14:textId="77777777" w:rsidTr="5AF4D0B6">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B8B51EC" w14:textId="716EC15B" w:rsidR="51D69A39" w:rsidRDefault="51D69A39" w:rsidP="542E9C15">
            <w:pPr>
              <w:spacing w:line="240" w:lineRule="auto"/>
              <w:rPr>
                <w:rFonts w:eastAsia="Arial" w:cs="Arial"/>
                <w:color w:val="0D0D0D" w:themeColor="text1" w:themeTint="F2"/>
                <w:sz w:val="18"/>
                <w:szCs w:val="18"/>
              </w:rPr>
            </w:pPr>
            <w:r w:rsidRPr="542E9C15">
              <w:rPr>
                <w:rFonts w:eastAsia="Arial" w:cs="Arial"/>
                <w:color w:val="000000" w:themeColor="text1"/>
                <w:sz w:val="18"/>
                <w:szCs w:val="18"/>
              </w:rPr>
              <w:t xml:space="preserve">Additional phonics sessions targeted at disadvantaged pupils who require further phonics support. </w:t>
            </w:r>
          </w:p>
          <w:p w14:paraId="079553BD" w14:textId="468AE500" w:rsidR="51D69A39" w:rsidRDefault="51D69A39" w:rsidP="542E9C15">
            <w:pPr>
              <w:spacing w:line="240" w:lineRule="auto"/>
              <w:rPr>
                <w:rFonts w:eastAsia="Arial" w:cs="Arial"/>
                <w:color w:val="0D0D0D" w:themeColor="text1" w:themeTint="F2"/>
              </w:rPr>
            </w:pPr>
            <w:r w:rsidRPr="542E9C15">
              <w:rPr>
                <w:rFonts w:eastAsia="Arial" w:cs="Arial"/>
                <w:color w:val="000000" w:themeColor="text1"/>
                <w:sz w:val="18"/>
                <w:szCs w:val="18"/>
              </w:rPr>
              <w:t>(Phonics Bug)</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F89A41D" w14:textId="7FE92C8F" w:rsidR="51D69A39" w:rsidRDefault="51D69A39" w:rsidP="542E9C15">
            <w:pPr>
              <w:pStyle w:val="TableRowCentered"/>
              <w:jc w:val="left"/>
              <w:rPr>
                <w:rFonts w:eastAsia="Arial" w:cs="Arial"/>
                <w:color w:val="0D0D0D" w:themeColor="text1" w:themeTint="F2"/>
                <w:sz w:val="18"/>
                <w:szCs w:val="18"/>
              </w:rPr>
            </w:pPr>
            <w:r w:rsidRPr="542E9C15">
              <w:rPr>
                <w:rFonts w:eastAsia="Arial" w:cs="Arial"/>
                <w:color w:val="0D0D0D" w:themeColor="text1" w:themeTint="F2"/>
                <w:sz w:val="18"/>
                <w:szCs w:val="18"/>
              </w:rPr>
              <w:t>Phonics approaches have a strong evidence base indicating a positive impact on pupils, particularly from disadvantaged backgrounds. Targeted phonics interventions have been shown to be more effective when delivered as regular sessions over a period up to 12 weeks:</w:t>
            </w:r>
          </w:p>
          <w:p w14:paraId="1A7FAB14" w14:textId="77777777" w:rsidR="00F849DE" w:rsidRDefault="00C44CBE" w:rsidP="542E9C15">
            <w:pPr>
              <w:spacing w:line="240" w:lineRule="auto"/>
              <w:rPr>
                <w:rFonts w:eastAsia="Arial" w:cs="Arial"/>
                <w:color w:val="0D0D0D" w:themeColor="text1" w:themeTint="F2"/>
                <w:sz w:val="18"/>
                <w:szCs w:val="18"/>
              </w:rPr>
            </w:pPr>
            <w:hyperlink r:id="rId19">
              <w:r w:rsidR="51D69A39" w:rsidRPr="542E9C15">
                <w:rPr>
                  <w:rStyle w:val="Hyperlink"/>
                  <w:rFonts w:eastAsia="Arial" w:cs="Arial"/>
                  <w:sz w:val="18"/>
                  <w:szCs w:val="18"/>
                </w:rPr>
                <w:t>Phonics | Toolkit Strand | Education Endowment Foundation | EEF</w:t>
              </w:r>
            </w:hyperlink>
            <w:r w:rsidR="00F849DE">
              <w:rPr>
                <w:rFonts w:eastAsia="Arial" w:cs="Arial"/>
                <w:color w:val="0D0D0D" w:themeColor="text1" w:themeTint="F2"/>
                <w:sz w:val="18"/>
                <w:szCs w:val="18"/>
              </w:rPr>
              <w:t xml:space="preserve"> </w:t>
            </w:r>
          </w:p>
          <w:p w14:paraId="01297E31" w14:textId="226BBEB3" w:rsidR="51D69A39" w:rsidRDefault="00F849DE" w:rsidP="542E9C15">
            <w:pPr>
              <w:spacing w:line="240" w:lineRule="auto"/>
              <w:rPr>
                <w:rStyle w:val="Hyperlink"/>
                <w:rFonts w:eastAsia="Arial" w:cs="Arial"/>
                <w:sz w:val="18"/>
                <w:szCs w:val="18"/>
              </w:rPr>
            </w:pPr>
            <w:r>
              <w:rPr>
                <w:rFonts w:eastAsia="Arial" w:cs="Arial"/>
                <w:color w:val="0D0D0D" w:themeColor="text1" w:themeTint="F2"/>
                <w:sz w:val="18"/>
                <w:szCs w:val="18"/>
              </w:rPr>
              <w:t>Teacher release and training to learn programme</w:t>
            </w:r>
          </w:p>
          <w:p w14:paraId="27E13A8D" w14:textId="123B1F39" w:rsidR="00F849DE" w:rsidRDefault="00F849DE" w:rsidP="542E9C15">
            <w:pPr>
              <w:spacing w:line="240" w:lineRule="auto"/>
              <w:rPr>
                <w:color w:val="0D0D0D" w:themeColor="text1" w:themeTint="F2"/>
                <w:sz w:val="18"/>
                <w:szCs w:val="18"/>
              </w:rPr>
            </w:pP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2D08935" w14:textId="7D92B056" w:rsidR="04B7F90F" w:rsidRDefault="00BB7C91" w:rsidP="542E9C15">
            <w:pPr>
              <w:pStyle w:val="TableRowCentered"/>
              <w:jc w:val="left"/>
              <w:rPr>
                <w:color w:val="0D0D0D" w:themeColor="text1" w:themeTint="F2"/>
                <w:szCs w:val="24"/>
              </w:rPr>
            </w:pPr>
            <w:r>
              <w:rPr>
                <w:color w:val="0D0D0D" w:themeColor="text1" w:themeTint="F2"/>
                <w:szCs w:val="24"/>
              </w:rPr>
              <w:t>1</w:t>
            </w:r>
            <w:r w:rsidR="00766A11">
              <w:rPr>
                <w:color w:val="0D0D0D" w:themeColor="text1" w:themeTint="F2"/>
                <w:szCs w:val="24"/>
              </w:rPr>
              <w:t>,2</w:t>
            </w:r>
          </w:p>
        </w:tc>
      </w:tr>
    </w:tbl>
    <w:p w14:paraId="2A7D5531" w14:textId="77777777" w:rsidR="00E66558" w:rsidRDefault="00E66558">
      <w:pPr>
        <w:spacing w:after="0"/>
        <w:rPr>
          <w:b/>
          <w:color w:val="104F75"/>
          <w:sz w:val="28"/>
          <w:szCs w:val="28"/>
        </w:rPr>
      </w:pPr>
    </w:p>
    <w:p w14:paraId="1B7FBE11" w14:textId="3454A208" w:rsidR="00E66558" w:rsidRDefault="26985503" w:rsidP="542E9C15">
      <w:pPr>
        <w:pStyle w:val="Heading2"/>
        <w:spacing w:before="600"/>
        <w:rPr>
          <w:highlight w:val="yellow"/>
        </w:rPr>
      </w:pPr>
      <w:r w:rsidRPr="26985503">
        <w:rPr>
          <w:sz w:val="28"/>
          <w:szCs w:val="28"/>
        </w:rPr>
        <w:t>Wider strategies (for example, related to attendance, behaviour, wellbeing)</w:t>
      </w:r>
    </w:p>
    <w:p w14:paraId="2A7D5532" w14:textId="697E00F0" w:rsidR="00E66558" w:rsidRDefault="00E66558" w:rsidP="542E9C15">
      <w:pPr>
        <w:rPr>
          <w:b/>
          <w:bCs/>
          <w:color w:val="0D0D0D" w:themeColor="text1" w:themeTint="F2"/>
        </w:rPr>
      </w:pPr>
    </w:p>
    <w:p w14:paraId="2A7D5533" w14:textId="28F80B8C" w:rsidR="00E66558" w:rsidRDefault="26985503">
      <w:pPr>
        <w:spacing w:before="240" w:after="120"/>
      </w:pPr>
      <w:r>
        <w:t>Budgeted cost: £</w:t>
      </w:r>
      <w:r w:rsidR="00E86858">
        <w:t>2,548.75</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37" w14:textId="77777777" w:rsidTr="5AF4D0B6">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34" w14:textId="77777777" w:rsidR="00E66558" w:rsidRDefault="009D71E8">
            <w:pPr>
              <w:pStyle w:val="TableHeader"/>
              <w:jc w:val="left"/>
            </w:pPr>
            <w:r>
              <w:t>Activity</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00E66558" w14:paraId="2A7D553F" w14:textId="77777777" w:rsidTr="5AF4D0B6">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18ACAC0" w14:textId="3F9EBD4B" w:rsidR="00E66558" w:rsidRDefault="23BC30A7" w:rsidP="542E9C15">
            <w:pPr>
              <w:spacing w:after="0" w:line="240" w:lineRule="auto"/>
            </w:pPr>
            <w:r w:rsidRPr="542E9C15">
              <w:rPr>
                <w:rFonts w:eastAsia="Arial" w:cs="Arial"/>
                <w:color w:val="000000" w:themeColor="text1"/>
                <w:sz w:val="18"/>
                <w:szCs w:val="18"/>
              </w:rPr>
              <w:t>Pupils will be identified via Boxall profiling</w:t>
            </w:r>
            <w:r w:rsidR="00345AA3">
              <w:rPr>
                <w:rFonts w:eastAsia="Arial" w:cs="Arial"/>
                <w:color w:val="000000" w:themeColor="text1"/>
                <w:sz w:val="18"/>
                <w:szCs w:val="18"/>
              </w:rPr>
              <w:t>/DGR</w:t>
            </w:r>
            <w:r w:rsidR="0083161B">
              <w:rPr>
                <w:rFonts w:eastAsia="Arial" w:cs="Arial"/>
                <w:color w:val="000000" w:themeColor="text1"/>
                <w:sz w:val="18"/>
                <w:szCs w:val="18"/>
              </w:rPr>
              <w:t>,</w:t>
            </w:r>
            <w:r w:rsidRPr="542E9C15">
              <w:rPr>
                <w:rFonts w:eastAsia="Arial" w:cs="Arial"/>
                <w:color w:val="000000" w:themeColor="text1"/>
                <w:sz w:val="18"/>
                <w:szCs w:val="18"/>
              </w:rPr>
              <w:t xml:space="preserve"> who need SEMH support.</w:t>
            </w:r>
          </w:p>
          <w:p w14:paraId="2A7D553C" w14:textId="74703AB1" w:rsidR="00E66558" w:rsidRPr="00AE2734" w:rsidRDefault="00E66558" w:rsidP="542E9C15">
            <w:pPr>
              <w:pStyle w:val="TableRow"/>
              <w:rPr>
                <w:b/>
                <w:bCs/>
                <w:i/>
                <w:iCs/>
                <w:color w:val="0D0D0D" w:themeColor="text1" w:themeTint="F2"/>
                <w:sz w:val="20"/>
                <w:szCs w:val="20"/>
              </w:rPr>
            </w:pP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C1E4026" w14:textId="1BDB7392" w:rsidR="00E66558" w:rsidRDefault="23BC30A7" w:rsidP="542E9C15">
            <w:pPr>
              <w:spacing w:after="0" w:line="240" w:lineRule="auto"/>
            </w:pPr>
            <w:r w:rsidRPr="542E9C15">
              <w:rPr>
                <w:rFonts w:eastAsia="Arial" w:cs="Arial"/>
                <w:color w:val="000000" w:themeColor="text1"/>
                <w:sz w:val="18"/>
                <w:szCs w:val="18"/>
              </w:rPr>
              <w:t>The Boxall Profile is an invaluable resource for the assessment of children and young people's social, emotional and behavioural development. Nurture UK</w:t>
            </w:r>
          </w:p>
          <w:p w14:paraId="2A7D553D" w14:textId="391021D4" w:rsidR="00E66558" w:rsidRDefault="00E66558" w:rsidP="542E9C15">
            <w:pPr>
              <w:pStyle w:val="TableRowCentered"/>
              <w:jc w:val="left"/>
              <w:rPr>
                <w:color w:val="0D0D0D" w:themeColor="text1" w:themeTint="F2"/>
                <w:szCs w:val="24"/>
              </w:rPr>
            </w:pP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3E" w14:textId="1EEB51E2" w:rsidR="00E66558" w:rsidRDefault="28FD6364" w:rsidP="542E9C15">
            <w:pPr>
              <w:pStyle w:val="TableRowCentered"/>
              <w:jc w:val="left"/>
              <w:rPr>
                <w:sz w:val="22"/>
                <w:szCs w:val="22"/>
              </w:rPr>
            </w:pPr>
            <w:r w:rsidRPr="5AF4D0B6">
              <w:rPr>
                <w:sz w:val="22"/>
                <w:szCs w:val="22"/>
              </w:rPr>
              <w:t>3</w:t>
            </w:r>
          </w:p>
        </w:tc>
      </w:tr>
      <w:tr w:rsidR="542E9C15" w14:paraId="2FC7EAEE" w14:textId="77777777" w:rsidTr="5AF4D0B6">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C8638FD" w14:textId="3F41FC97" w:rsidR="7531EEFD" w:rsidRDefault="7531EEFD" w:rsidP="542E9C15">
            <w:pPr>
              <w:rPr>
                <w:rFonts w:eastAsia="Arial" w:cs="Arial"/>
              </w:rPr>
            </w:pPr>
            <w:r w:rsidRPr="542E9C15">
              <w:rPr>
                <w:rFonts w:eastAsia="Arial" w:cs="Arial"/>
                <w:color w:val="000000" w:themeColor="text1"/>
                <w:sz w:val="18"/>
                <w:szCs w:val="18"/>
              </w:rPr>
              <w:t>Inclusion and Improvement Hub – access SEMH support (SEMH courses for children &amp; outdoor forest school sessions)</w:t>
            </w:r>
          </w:p>
          <w:p w14:paraId="02853DE8" w14:textId="5A749C3E" w:rsidR="542E9C15" w:rsidRDefault="542E9C15" w:rsidP="542E9C15">
            <w:pPr>
              <w:spacing w:line="240" w:lineRule="auto"/>
              <w:rPr>
                <w:rFonts w:eastAsia="Arial" w:cs="Arial"/>
                <w:color w:val="0D0D0D" w:themeColor="text1" w:themeTint="F2"/>
              </w:rPr>
            </w:pP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D92F12C" w14:textId="2CC22FC5" w:rsidR="46023317" w:rsidRDefault="46023317" w:rsidP="542E9C15">
            <w:pPr>
              <w:rPr>
                <w:rFonts w:eastAsia="Arial" w:cs="Arial"/>
                <w:color w:val="000000" w:themeColor="text1"/>
                <w:sz w:val="18"/>
                <w:szCs w:val="18"/>
              </w:rPr>
            </w:pPr>
            <w:r w:rsidRPr="542E9C15">
              <w:rPr>
                <w:rFonts w:eastAsia="Arial" w:cs="Arial"/>
                <w:color w:val="000000" w:themeColor="text1"/>
                <w:sz w:val="18"/>
                <w:szCs w:val="18"/>
              </w:rPr>
              <w:t xml:space="preserve">Feedback from previously participating schools report a positive change in a child’s ability to self-regulate, which has enabled them to access curricular learning more effectively. </w:t>
            </w:r>
          </w:p>
          <w:p w14:paraId="417C3F41" w14:textId="70BC48AF" w:rsidR="542E9C15" w:rsidRDefault="542E9C15" w:rsidP="542E9C15">
            <w:pPr>
              <w:rPr>
                <w:rFonts w:eastAsia="Arial" w:cs="Arial"/>
                <w:color w:val="000000" w:themeColor="text1"/>
                <w:sz w:val="18"/>
                <w:szCs w:val="18"/>
              </w:rPr>
            </w:pPr>
          </w:p>
          <w:p w14:paraId="60BB3A46" w14:textId="52CEE501" w:rsidR="46023317" w:rsidRDefault="46023317" w:rsidP="542E9C15">
            <w:pPr>
              <w:spacing w:line="240" w:lineRule="auto"/>
              <w:rPr>
                <w:rFonts w:eastAsia="Arial" w:cs="Arial"/>
                <w:color w:val="0D0D0D" w:themeColor="text1" w:themeTint="F2"/>
              </w:rPr>
            </w:pPr>
            <w:r w:rsidRPr="542E9C15">
              <w:rPr>
                <w:rFonts w:eastAsia="Arial" w:cs="Arial"/>
                <w:color w:val="000000" w:themeColor="text1"/>
                <w:sz w:val="18"/>
                <w:szCs w:val="18"/>
              </w:rPr>
              <w:t>Our Inclusion Hub offers weekly courses for children, designed to address an element of SEMH (such as anxiety, anger management). For children with high levels of emotional need (particularly those at risk of exclusion) a longer, outdoor session is offered where children have the opportunity to engage in forest school activities, whilst exploring ways of managing their emotions</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7D30A29" w14:textId="06767888" w:rsidR="490746A4" w:rsidRDefault="444D42C0" w:rsidP="5AF4D0B6">
            <w:pPr>
              <w:pStyle w:val="TableRowCentered"/>
              <w:jc w:val="left"/>
              <w:rPr>
                <w:color w:val="0D0D0D" w:themeColor="text1" w:themeTint="F2"/>
              </w:rPr>
            </w:pPr>
            <w:r w:rsidRPr="5AF4D0B6">
              <w:rPr>
                <w:color w:val="0D0D0D" w:themeColor="text1" w:themeTint="F2"/>
              </w:rPr>
              <w:t>3</w:t>
            </w:r>
          </w:p>
        </w:tc>
      </w:tr>
      <w:tr w:rsidR="542E9C15" w14:paraId="1BE949D3" w14:textId="77777777" w:rsidTr="5AF4D0B6">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74949DE" w14:textId="2B7D3491" w:rsidR="23BC30A7" w:rsidRDefault="23BC30A7" w:rsidP="542E9C15">
            <w:pPr>
              <w:pStyle w:val="TableRow"/>
              <w:spacing w:after="120"/>
              <w:ind w:left="29"/>
              <w:rPr>
                <w:rFonts w:eastAsia="Arial" w:cs="Arial"/>
                <w:color w:val="0D0D0D" w:themeColor="text1" w:themeTint="F2"/>
                <w:sz w:val="18"/>
                <w:szCs w:val="18"/>
              </w:rPr>
            </w:pPr>
            <w:r w:rsidRPr="542E9C15">
              <w:rPr>
                <w:rFonts w:eastAsia="Arial" w:cs="Arial"/>
                <w:color w:val="0D0D0D" w:themeColor="text1" w:themeTint="F2"/>
                <w:sz w:val="18"/>
                <w:szCs w:val="18"/>
                <w:lang w:val="en-US"/>
              </w:rPr>
              <w:t xml:space="preserve">Embedding principles of good practice set out in the DfE’s </w:t>
            </w:r>
            <w:hyperlink r:id="rId20">
              <w:r w:rsidRPr="542E9C15">
                <w:rPr>
                  <w:rStyle w:val="Hyperlink"/>
                  <w:rFonts w:eastAsia="Arial" w:cs="Arial"/>
                  <w:sz w:val="18"/>
                  <w:szCs w:val="18"/>
                  <w:lang w:val="en-US"/>
                </w:rPr>
                <w:t>Improving School Attendance</w:t>
              </w:r>
            </w:hyperlink>
            <w:r w:rsidRPr="542E9C15">
              <w:rPr>
                <w:rFonts w:eastAsia="Arial" w:cs="Arial"/>
                <w:color w:val="0070C0"/>
                <w:sz w:val="18"/>
                <w:szCs w:val="18"/>
                <w:lang w:val="en-US"/>
              </w:rPr>
              <w:t xml:space="preserve"> </w:t>
            </w:r>
            <w:r w:rsidRPr="542E9C15">
              <w:rPr>
                <w:rFonts w:eastAsia="Arial" w:cs="Arial"/>
                <w:color w:val="0D0D0D" w:themeColor="text1" w:themeTint="F2"/>
                <w:sz w:val="18"/>
                <w:szCs w:val="18"/>
                <w:lang w:val="en-US"/>
              </w:rPr>
              <w:t>advice.</w:t>
            </w:r>
          </w:p>
          <w:p w14:paraId="4C0D48DF" w14:textId="259E1A2E" w:rsidR="23BC30A7" w:rsidRDefault="23BC30A7" w:rsidP="542E9C15">
            <w:pPr>
              <w:rPr>
                <w:rFonts w:eastAsia="Arial" w:cs="Arial"/>
                <w:color w:val="0D0D0D" w:themeColor="text1" w:themeTint="F2"/>
                <w:sz w:val="18"/>
                <w:szCs w:val="18"/>
                <w:lang w:val="en-US"/>
              </w:rPr>
            </w:pPr>
            <w:r w:rsidRPr="542E9C15">
              <w:rPr>
                <w:rFonts w:eastAsia="Arial" w:cs="Arial"/>
                <w:color w:val="0D0D0D" w:themeColor="text1" w:themeTint="F2"/>
                <w:sz w:val="18"/>
                <w:szCs w:val="18"/>
                <w:lang w:val="en-US"/>
              </w:rPr>
              <w:t xml:space="preserve">This will involve training and release time for staff to develop and implement new </w:t>
            </w:r>
            <w:r w:rsidRPr="542E9C15">
              <w:rPr>
                <w:rFonts w:eastAsia="Arial" w:cs="Arial"/>
                <w:color w:val="0D0D0D" w:themeColor="text1" w:themeTint="F2"/>
                <w:sz w:val="18"/>
                <w:szCs w:val="18"/>
                <w:lang w:val="en-US"/>
              </w:rPr>
              <w:lastRenderedPageBreak/>
              <w:t>procedures and appointing attendance/support officers to improve attendance.</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2C3D988" w14:textId="441336A3" w:rsidR="23BC30A7" w:rsidRDefault="23BC30A7" w:rsidP="542E9C15">
            <w:pPr>
              <w:pStyle w:val="TableRowCentered"/>
              <w:jc w:val="left"/>
              <w:rPr>
                <w:sz w:val="18"/>
                <w:szCs w:val="18"/>
              </w:rPr>
            </w:pPr>
            <w:r w:rsidRPr="542E9C15">
              <w:rPr>
                <w:rFonts w:eastAsia="Arial" w:cs="Arial"/>
                <w:sz w:val="18"/>
                <w:szCs w:val="18"/>
              </w:rPr>
              <w:lastRenderedPageBreak/>
              <w:t xml:space="preserve">The DfE guidance has been informed by engagement with schools that have significantly reduced levels of absence and persistent absence. </w:t>
            </w:r>
            <w:r w:rsidRPr="542E9C15">
              <w:rPr>
                <w:sz w:val="18"/>
                <w:szCs w:val="18"/>
              </w:rPr>
              <w:t xml:space="preserve"> </w:t>
            </w:r>
          </w:p>
          <w:p w14:paraId="309CBC1D" w14:textId="0BC9CCF3" w:rsidR="542E9C15" w:rsidRDefault="542E9C15" w:rsidP="542E9C15">
            <w:pPr>
              <w:pStyle w:val="TableRowCentered"/>
              <w:jc w:val="left"/>
              <w:rPr>
                <w:color w:val="0D0D0D" w:themeColor="text1" w:themeTint="F2"/>
                <w:sz w:val="18"/>
                <w:szCs w:val="18"/>
              </w:rPr>
            </w:pP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14B8506" w14:textId="286B95DB" w:rsidR="4E6C82D0" w:rsidRDefault="12F1D9D1" w:rsidP="5AF4D0B6">
            <w:pPr>
              <w:pStyle w:val="TableRowCentered"/>
              <w:jc w:val="left"/>
              <w:rPr>
                <w:color w:val="0D0D0D" w:themeColor="text1" w:themeTint="F2"/>
              </w:rPr>
            </w:pPr>
            <w:r w:rsidRPr="5AF4D0B6">
              <w:rPr>
                <w:color w:val="0D0D0D" w:themeColor="text1" w:themeTint="F2"/>
              </w:rPr>
              <w:t>1,2,3</w:t>
            </w:r>
          </w:p>
        </w:tc>
      </w:tr>
    </w:tbl>
    <w:p w14:paraId="2A7D5540" w14:textId="77777777" w:rsidR="00E66558" w:rsidRDefault="00E66558">
      <w:pPr>
        <w:spacing w:before="240" w:after="0"/>
        <w:rPr>
          <w:b/>
          <w:bCs/>
          <w:color w:val="104F75"/>
          <w:sz w:val="28"/>
          <w:szCs w:val="28"/>
        </w:rPr>
      </w:pPr>
    </w:p>
    <w:p w14:paraId="2A7D5541" w14:textId="3AFCCE0C" w:rsidR="00E66558" w:rsidRDefault="009D71E8" w:rsidP="0EBDE45C">
      <w:pPr>
        <w:rPr>
          <w:b/>
          <w:bCs/>
          <w:color w:val="104F75"/>
          <w:sz w:val="28"/>
          <w:szCs w:val="28"/>
        </w:rPr>
      </w:pPr>
      <w:r w:rsidRPr="0EBDE45C">
        <w:rPr>
          <w:b/>
          <w:bCs/>
          <w:color w:val="104F75"/>
          <w:sz w:val="28"/>
          <w:szCs w:val="28"/>
        </w:rPr>
        <w:t xml:space="preserve">Total budgeted cost: £ </w:t>
      </w:r>
      <w:r w:rsidR="00F849DE">
        <w:rPr>
          <w:b/>
          <w:bCs/>
          <w:color w:val="104F75"/>
          <w:sz w:val="28"/>
          <w:szCs w:val="28"/>
        </w:rPr>
        <w:t>10,</w:t>
      </w:r>
      <w:r w:rsidR="00FD6CE7">
        <w:rPr>
          <w:b/>
          <w:bCs/>
          <w:color w:val="104F75"/>
          <w:sz w:val="28"/>
          <w:szCs w:val="28"/>
        </w:rPr>
        <w:t>195</w:t>
      </w:r>
    </w:p>
    <w:p w14:paraId="046CF373" w14:textId="2BDFE002" w:rsidR="00357355" w:rsidRDefault="5B368EF7" w:rsidP="00357355">
      <w:pPr>
        <w:pStyle w:val="Heading1"/>
      </w:pPr>
      <w:r>
        <w:lastRenderedPageBreak/>
        <w:t>Part B: Review of outcomes in the previous academic year</w:t>
      </w:r>
      <w:r w:rsidR="38A4EEB7">
        <w:t xml:space="preserve"> </w:t>
      </w:r>
    </w:p>
    <w:p w14:paraId="19B0AB77" w14:textId="24224073" w:rsidR="0099308A" w:rsidRPr="0099308A" w:rsidRDefault="0099308A" w:rsidP="0099308A">
      <w:r>
        <w:t>See separate review form on school website for academic year 2022-2023</w:t>
      </w:r>
    </w:p>
    <w:p w14:paraId="5512AFED" w14:textId="62C446F6" w:rsidR="00E361A1" w:rsidRDefault="00E361A1">
      <w:pPr>
        <w:pStyle w:val="Heading1"/>
      </w:pPr>
    </w:p>
    <w:p w14:paraId="2A7D5543" w14:textId="77777777" w:rsidR="00E66558" w:rsidRDefault="009D71E8">
      <w:pPr>
        <w:pStyle w:val="Heading2"/>
      </w:pPr>
      <w:r>
        <w:t>Pupil premium strategy outcomes</w:t>
      </w:r>
    </w:p>
    <w:p w14:paraId="2A7D5544" w14:textId="77777777" w:rsidR="00E66558" w:rsidRDefault="009D71E8">
      <w:r>
        <w:t xml:space="preserve">This details the impact that our pupil premium activity had on pupils in the 2020 to 2021 academic year. </w:t>
      </w:r>
    </w:p>
    <w:tbl>
      <w:tblPr>
        <w:tblW w:w="9493" w:type="dxa"/>
        <w:tblCellMar>
          <w:left w:w="10" w:type="dxa"/>
          <w:right w:w="10" w:type="dxa"/>
        </w:tblCellMar>
        <w:tblLook w:val="04A0" w:firstRow="1" w:lastRow="0" w:firstColumn="1" w:lastColumn="0" w:noHBand="0" w:noVBand="1"/>
      </w:tblPr>
      <w:tblGrid>
        <w:gridCol w:w="9493"/>
      </w:tblGrid>
      <w:tr w:rsidR="00E66558" w14:paraId="2A7D5547" w14:textId="77777777">
        <w:trPr>
          <w:trHeight w:val="1102"/>
        </w:trPr>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5" w14:textId="77777777" w:rsidR="00E66558" w:rsidRDefault="009D71E8">
            <w:pPr>
              <w:spacing w:before="120"/>
            </w:pPr>
            <w:r>
              <w:rPr>
                <w:i/>
              </w:rPr>
              <w:t xml:space="preserve">Due to COVID-19, performance measures have not been published for 2020 to 2021, and 2020 to 2021 results will not be used to hold schools to account. </w:t>
            </w:r>
            <w:r>
              <w:rPr>
                <w:i/>
                <w:lang w:eastAsia="en-US"/>
              </w:rPr>
              <w:t>Given this, please point to any other pupil evaluations undertaken during the 2020 to 2021 academic year, for example, standardised teacher administered tests or diagnostic assessments such as rubrics or scales.</w:t>
            </w:r>
          </w:p>
          <w:p w14:paraId="2ABCBD3C" w14:textId="77777777" w:rsidR="00E66558" w:rsidRDefault="009D71E8">
            <w:pPr>
              <w:rPr>
                <w:i/>
                <w:lang w:eastAsia="en-US"/>
              </w:rPr>
            </w:pPr>
            <w:r>
              <w:rPr>
                <w:i/>
                <w:lang w:eastAsia="en-US"/>
              </w:rPr>
              <w:t xml:space="preserve">If last year marked the end of a previous pupil premium strategy plan, what is your assessment of how successfully the intended outcomes of that plan were met? </w:t>
            </w:r>
          </w:p>
          <w:p w14:paraId="1484AF42" w14:textId="77777777" w:rsidR="00533A21" w:rsidRPr="00533A21" w:rsidRDefault="00533A21">
            <w:pPr>
              <w:rPr>
                <w:b/>
                <w:bCs/>
                <w:i/>
                <w:lang w:eastAsia="en-US"/>
              </w:rPr>
            </w:pPr>
          </w:p>
          <w:p w14:paraId="2A7D5546" w14:textId="477AF7DE" w:rsidR="00533A21" w:rsidRDefault="00533A21">
            <w:r w:rsidRPr="00533A21">
              <w:rPr>
                <w:b/>
                <w:bCs/>
                <w:i/>
                <w:lang w:eastAsia="en-US"/>
              </w:rPr>
              <w:t xml:space="preserve">Please see </w:t>
            </w:r>
            <w:r>
              <w:rPr>
                <w:b/>
                <w:bCs/>
                <w:i/>
                <w:lang w:eastAsia="en-US"/>
              </w:rPr>
              <w:t>school website</w:t>
            </w:r>
            <w:r w:rsidRPr="00533A21">
              <w:rPr>
                <w:b/>
                <w:bCs/>
                <w:i/>
                <w:lang w:eastAsia="en-US"/>
              </w:rPr>
              <w:t xml:space="preserve"> review of 2022- 2023 which includes all relevant data.</w:t>
            </w:r>
          </w:p>
        </w:tc>
      </w:tr>
    </w:tbl>
    <w:p w14:paraId="2A7D5548" w14:textId="77777777" w:rsidR="00E66558" w:rsidRDefault="009D71E8">
      <w:pPr>
        <w:pStyle w:val="Heading2"/>
        <w:spacing w:before="600"/>
      </w:pPr>
      <w:r>
        <w:t>Externally provided programmes</w:t>
      </w:r>
    </w:p>
    <w:p w14:paraId="2A7D5549" w14:textId="77777777" w:rsidR="00E66558" w:rsidRDefault="009D71E8">
      <w:pPr>
        <w:rPr>
          <w:i/>
          <w:iCs/>
        </w:rPr>
      </w:pPr>
      <w:r>
        <w:rPr>
          <w:i/>
          <w:iCs/>
        </w:rPr>
        <w:t>Please include the names of any non-DfE programmes that you purchased in the previous academic year. This will help the Department for Education identify which ones are popular in England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A" w14:textId="77777777" w:rsidR="00E66558" w:rsidRDefault="009D71E8">
            <w:pPr>
              <w:pStyle w:val="TableHeader"/>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B" w14:textId="77777777" w:rsidR="00E66558" w:rsidRDefault="009D71E8">
            <w:pPr>
              <w:pStyle w:val="TableHeader"/>
              <w:jc w:val="left"/>
            </w:pPr>
            <w:r>
              <w:t>Provider</w:t>
            </w:r>
          </w:p>
        </w:tc>
      </w:tr>
      <w:tr w:rsidR="00E66558" w14:paraId="2A7D554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D" w14:textId="77777777" w:rsidR="00E66558" w:rsidRDefault="00E66558">
            <w:pPr>
              <w:pStyle w:val="TableRow"/>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E" w14:textId="77777777" w:rsidR="00E66558" w:rsidRDefault="00E66558">
            <w:pPr>
              <w:pStyle w:val="TableRowCentered"/>
              <w:jc w:val="left"/>
            </w:pPr>
          </w:p>
        </w:tc>
      </w:tr>
      <w:tr w:rsidR="00E66558" w14:paraId="2A7D5552"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0" w14:textId="77777777" w:rsidR="00E66558" w:rsidRDefault="00E66558">
            <w:pPr>
              <w:pStyle w:val="TableRow"/>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1" w14:textId="77777777" w:rsidR="00E66558" w:rsidRDefault="00E66558">
            <w:pPr>
              <w:pStyle w:val="TableRowCentered"/>
              <w:jc w:val="left"/>
            </w:pPr>
          </w:p>
        </w:tc>
      </w:tr>
    </w:tbl>
    <w:p w14:paraId="2A7D5553" w14:textId="77777777" w:rsidR="00E66558" w:rsidRDefault="009D71E8">
      <w:pPr>
        <w:pStyle w:val="Heading2"/>
        <w:spacing w:before="600"/>
      </w:pPr>
      <w:r>
        <w:t>Service pupil premium funding (optional)</w:t>
      </w:r>
    </w:p>
    <w:p w14:paraId="2A7D5554" w14:textId="77777777" w:rsidR="00E66558" w:rsidRDefault="009D71E8">
      <w:pPr>
        <w:rPr>
          <w:i/>
          <w:iCs/>
        </w:rPr>
      </w:pPr>
      <w:r>
        <w:rPr>
          <w:i/>
          <w:iCs/>
        </w:rPr>
        <w:t xml:space="preserve">For schools that receive this funding, you may wish to provide the following information: </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57" w14:textId="77777777" w:rsidTr="542E9C15">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55" w14:textId="77777777" w:rsidR="00E66558" w:rsidRDefault="009D71E8">
            <w:pPr>
              <w:pStyle w:val="TableHeader"/>
              <w:jc w:val="left"/>
            </w:pPr>
            <w:bookmarkStart w:id="17" w:name="_Hlk80604898"/>
            <w:r>
              <w:rPr>
                <w:bCs/>
              </w:rPr>
              <w:t>Measure</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56" w14:textId="77777777" w:rsidR="00E66558" w:rsidRDefault="009D71E8">
            <w:pPr>
              <w:pStyle w:val="TableHeader"/>
              <w:jc w:val="left"/>
            </w:pPr>
            <w:r>
              <w:rPr>
                <w:bCs/>
              </w:rPr>
              <w:t xml:space="preserve">Details </w:t>
            </w:r>
          </w:p>
        </w:tc>
      </w:tr>
      <w:tr w:rsidR="00E66558" w14:paraId="2A7D555A" w14:textId="77777777" w:rsidTr="542E9C15">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58" w14:textId="77777777" w:rsidR="00E66558" w:rsidRDefault="009D71E8">
            <w:pPr>
              <w:pStyle w:val="TableRow"/>
            </w:pPr>
            <w:r>
              <w:rPr>
                <w:color w:val="000000"/>
                <w:sz w:val="22"/>
              </w:rPr>
              <w:t>How did you spend your service pupil premium allocation last academic year?</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59" w14:textId="4CE4EF5B" w:rsidR="00E66558" w:rsidRDefault="003B2A2E">
            <w:pPr>
              <w:pStyle w:val="TableRowCentered"/>
              <w:jc w:val="left"/>
            </w:pPr>
            <w:r>
              <w:t xml:space="preserve">Adult support for service led </w:t>
            </w:r>
            <w:r w:rsidR="00991D9C">
              <w:t>special days. Extra small group support for academic and SEMH</w:t>
            </w:r>
          </w:p>
        </w:tc>
      </w:tr>
      <w:tr w:rsidR="00E66558" w14:paraId="2A7D555D" w14:textId="77777777" w:rsidTr="542E9C15">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5B" w14:textId="77777777" w:rsidR="00E66558" w:rsidRDefault="009D71E8">
            <w:pPr>
              <w:pStyle w:val="TableRow"/>
            </w:pPr>
            <w:r>
              <w:rPr>
                <w:color w:val="000000"/>
                <w:sz w:val="22"/>
              </w:rPr>
              <w:t>What was the impact of that spending on service pupil premium eligible pupils?</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3A175CC" w14:textId="77777777" w:rsidR="00E66558" w:rsidRDefault="003012EA">
            <w:pPr>
              <w:pStyle w:val="TableRowCentered"/>
              <w:jc w:val="left"/>
            </w:pPr>
            <w:r>
              <w:t>Achieved good progress and ARE</w:t>
            </w:r>
          </w:p>
          <w:p w14:paraId="2A7D555C" w14:textId="6622576E" w:rsidR="003012EA" w:rsidRDefault="00357355">
            <w:pPr>
              <w:pStyle w:val="TableRowCentered"/>
              <w:jc w:val="left"/>
            </w:pPr>
            <w:r>
              <w:t>Supported emotionally and happy and settled in school.</w:t>
            </w:r>
          </w:p>
        </w:tc>
      </w:tr>
      <w:bookmarkEnd w:id="17"/>
    </w:tbl>
    <w:p w14:paraId="2A7D555E" w14:textId="77777777" w:rsidR="00E66558" w:rsidRDefault="00E66558"/>
    <w:p w14:paraId="2A7D555F" w14:textId="77777777" w:rsidR="00E66558" w:rsidRDefault="00E66558">
      <w:pPr>
        <w:spacing w:after="0" w:line="240" w:lineRule="auto"/>
      </w:pPr>
    </w:p>
    <w:p w14:paraId="2A7D5560" w14:textId="77777777" w:rsidR="00E66558" w:rsidRDefault="009D71E8">
      <w:pPr>
        <w:pStyle w:val="Heading1"/>
      </w:pPr>
      <w:r>
        <w:lastRenderedPageBreak/>
        <w:t>Further information (optional)</w:t>
      </w:r>
    </w:p>
    <w:tbl>
      <w:tblPr>
        <w:tblW w:w="9486" w:type="dxa"/>
        <w:tblCellMar>
          <w:left w:w="10" w:type="dxa"/>
          <w:right w:w="10" w:type="dxa"/>
        </w:tblCellMar>
        <w:tblLook w:val="04A0" w:firstRow="1" w:lastRow="0" w:firstColumn="1" w:lastColumn="0" w:noHBand="0" w:noVBand="1"/>
      </w:tblPr>
      <w:tblGrid>
        <w:gridCol w:w="9486"/>
      </w:tblGrid>
      <w:tr w:rsidR="00E66558" w14:paraId="2A7D5563"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19223" w14:textId="77777777" w:rsidR="00533A21" w:rsidRPr="00533A21" w:rsidRDefault="00533A21" w:rsidP="00533A21">
            <w:pPr>
              <w:numPr>
                <w:ilvl w:val="0"/>
                <w:numId w:val="35"/>
              </w:numPr>
              <w:pBdr>
                <w:top w:val="nil"/>
                <w:left w:val="nil"/>
                <w:bottom w:val="nil"/>
                <w:right w:val="nil"/>
                <w:between w:val="nil"/>
              </w:pBdr>
              <w:contextualSpacing/>
              <w:rPr>
                <w:rFonts w:eastAsia="Arial" w:cs="Arial"/>
                <w:color w:val="000000"/>
              </w:rPr>
            </w:pPr>
            <w:r w:rsidRPr="00533A21">
              <w:rPr>
                <w:rFonts w:eastAsia="Arial" w:cs="Arial"/>
                <w:color w:val="000000"/>
              </w:rPr>
              <w:t xml:space="preserve">Funding is made available to all children with Pupil Premium to provide uniform, free before and after school club access, costs of all off site trips and residentials. </w:t>
            </w:r>
          </w:p>
          <w:p w14:paraId="2A7D5562" w14:textId="6BD01584" w:rsidR="00E66558" w:rsidRDefault="00533A21" w:rsidP="00533A21">
            <w:pPr>
              <w:spacing w:before="120" w:after="120"/>
              <w:rPr>
                <w:i/>
                <w:iCs/>
              </w:rPr>
            </w:pPr>
            <w:r w:rsidRPr="00533A21">
              <w:rPr>
                <w:rFonts w:eastAsia="Arial" w:cs="Arial"/>
                <w:color w:val="000000"/>
              </w:rPr>
              <w:t>PP funding is also added to National tuition funding to provide bespoke tuition and intervention packages of support to boost progress and attainment the success of this is reflected in the 2023 SATs scores.</w:t>
            </w:r>
          </w:p>
        </w:tc>
      </w:tr>
      <w:bookmarkEnd w:id="14"/>
      <w:bookmarkEnd w:id="15"/>
      <w:bookmarkEnd w:id="16"/>
    </w:tbl>
    <w:p w14:paraId="2A7D5564" w14:textId="77777777" w:rsidR="00E66558" w:rsidRDefault="00E66558"/>
    <w:sectPr w:rsidR="00E66558">
      <w:headerReference w:type="default" r:id="rId21"/>
      <w:footerReference w:type="default" r:id="rId22"/>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ED9C74" w14:textId="77777777" w:rsidR="00E64A9B" w:rsidRDefault="00E64A9B">
      <w:pPr>
        <w:spacing w:after="0" w:line="240" w:lineRule="auto"/>
      </w:pPr>
      <w:r>
        <w:separator/>
      </w:r>
    </w:p>
  </w:endnote>
  <w:endnote w:type="continuationSeparator" w:id="0">
    <w:p w14:paraId="71688ECA" w14:textId="77777777" w:rsidR="00E64A9B" w:rsidRDefault="00E64A9B">
      <w:pPr>
        <w:spacing w:after="0" w:line="240" w:lineRule="auto"/>
      </w:pPr>
      <w:r>
        <w:continuationSeparator/>
      </w:r>
    </w:p>
  </w:endnote>
  <w:endnote w:type="continuationNotice" w:id="1">
    <w:p w14:paraId="0F862F2D" w14:textId="77777777" w:rsidR="00E64A9B" w:rsidRDefault="00E64A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D54BE" w14:textId="5DD20F60" w:rsidR="0077696C" w:rsidRDefault="009D71E8">
    <w:pPr>
      <w:pStyle w:val="Footer"/>
      <w:ind w:firstLine="4513"/>
    </w:pPr>
    <w:r>
      <w:fldChar w:fldCharType="begin"/>
    </w:r>
    <w:r>
      <w:instrText xml:space="preserve"> PAGE </w:instrText>
    </w:r>
    <w:r>
      <w:fldChar w:fldCharType="separate"/>
    </w:r>
    <w:r w:rsidR="0077003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480F15" w14:textId="77777777" w:rsidR="00E64A9B" w:rsidRDefault="00E64A9B">
      <w:pPr>
        <w:spacing w:after="0" w:line="240" w:lineRule="auto"/>
      </w:pPr>
      <w:r>
        <w:separator/>
      </w:r>
    </w:p>
  </w:footnote>
  <w:footnote w:type="continuationSeparator" w:id="0">
    <w:p w14:paraId="4E3B4E15" w14:textId="77777777" w:rsidR="00E64A9B" w:rsidRDefault="00E64A9B">
      <w:pPr>
        <w:spacing w:after="0" w:line="240" w:lineRule="auto"/>
      </w:pPr>
      <w:r>
        <w:continuationSeparator/>
      </w:r>
    </w:p>
  </w:footnote>
  <w:footnote w:type="continuationNotice" w:id="1">
    <w:p w14:paraId="39027657" w14:textId="77777777" w:rsidR="00E64A9B" w:rsidRDefault="00E64A9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D54BC" w14:textId="77777777" w:rsidR="0077696C" w:rsidRDefault="007769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3165C"/>
    <w:multiLevelType w:val="hybridMultilevel"/>
    <w:tmpl w:val="FFFFFFFF"/>
    <w:lvl w:ilvl="0" w:tplc="F2B23028">
      <w:start w:val="1"/>
      <w:numFmt w:val="bullet"/>
      <w:lvlText w:val=""/>
      <w:lvlJc w:val="left"/>
      <w:pPr>
        <w:ind w:left="720" w:hanging="360"/>
      </w:pPr>
      <w:rPr>
        <w:rFonts w:ascii="Symbol" w:hAnsi="Symbol" w:hint="default"/>
      </w:rPr>
    </w:lvl>
    <w:lvl w:ilvl="1" w:tplc="D41012B6">
      <w:start w:val="1"/>
      <w:numFmt w:val="bullet"/>
      <w:lvlText w:val="o"/>
      <w:lvlJc w:val="left"/>
      <w:pPr>
        <w:ind w:left="1440" w:hanging="360"/>
      </w:pPr>
      <w:rPr>
        <w:rFonts w:ascii="Courier New" w:hAnsi="Courier New" w:hint="default"/>
      </w:rPr>
    </w:lvl>
    <w:lvl w:ilvl="2" w:tplc="1A6291EE">
      <w:start w:val="1"/>
      <w:numFmt w:val="bullet"/>
      <w:lvlText w:val=""/>
      <w:lvlJc w:val="left"/>
      <w:pPr>
        <w:ind w:left="2160" w:hanging="360"/>
      </w:pPr>
      <w:rPr>
        <w:rFonts w:ascii="Wingdings" w:hAnsi="Wingdings" w:hint="default"/>
      </w:rPr>
    </w:lvl>
    <w:lvl w:ilvl="3" w:tplc="DAF8EAAC">
      <w:start w:val="1"/>
      <w:numFmt w:val="bullet"/>
      <w:lvlText w:val=""/>
      <w:lvlJc w:val="left"/>
      <w:pPr>
        <w:ind w:left="2880" w:hanging="360"/>
      </w:pPr>
      <w:rPr>
        <w:rFonts w:ascii="Symbol" w:hAnsi="Symbol" w:hint="default"/>
      </w:rPr>
    </w:lvl>
    <w:lvl w:ilvl="4" w:tplc="81D655D0">
      <w:start w:val="1"/>
      <w:numFmt w:val="bullet"/>
      <w:lvlText w:val="o"/>
      <w:lvlJc w:val="left"/>
      <w:pPr>
        <w:ind w:left="3600" w:hanging="360"/>
      </w:pPr>
      <w:rPr>
        <w:rFonts w:ascii="Courier New" w:hAnsi="Courier New" w:hint="default"/>
      </w:rPr>
    </w:lvl>
    <w:lvl w:ilvl="5" w:tplc="7F488020">
      <w:start w:val="1"/>
      <w:numFmt w:val="bullet"/>
      <w:lvlText w:val=""/>
      <w:lvlJc w:val="left"/>
      <w:pPr>
        <w:ind w:left="4320" w:hanging="360"/>
      </w:pPr>
      <w:rPr>
        <w:rFonts w:ascii="Wingdings" w:hAnsi="Wingdings" w:hint="default"/>
      </w:rPr>
    </w:lvl>
    <w:lvl w:ilvl="6" w:tplc="B3AC437C">
      <w:start w:val="1"/>
      <w:numFmt w:val="bullet"/>
      <w:lvlText w:val=""/>
      <w:lvlJc w:val="left"/>
      <w:pPr>
        <w:ind w:left="5040" w:hanging="360"/>
      </w:pPr>
      <w:rPr>
        <w:rFonts w:ascii="Symbol" w:hAnsi="Symbol" w:hint="default"/>
      </w:rPr>
    </w:lvl>
    <w:lvl w:ilvl="7" w:tplc="5CA20638">
      <w:start w:val="1"/>
      <w:numFmt w:val="bullet"/>
      <w:lvlText w:val="o"/>
      <w:lvlJc w:val="left"/>
      <w:pPr>
        <w:ind w:left="5760" w:hanging="360"/>
      </w:pPr>
      <w:rPr>
        <w:rFonts w:ascii="Courier New" w:hAnsi="Courier New" w:hint="default"/>
      </w:rPr>
    </w:lvl>
    <w:lvl w:ilvl="8" w:tplc="042C63E6">
      <w:start w:val="1"/>
      <w:numFmt w:val="bullet"/>
      <w:lvlText w:val=""/>
      <w:lvlJc w:val="left"/>
      <w:pPr>
        <w:ind w:left="6480" w:hanging="360"/>
      </w:pPr>
      <w:rPr>
        <w:rFonts w:ascii="Wingdings" w:hAnsi="Wingdings" w:hint="default"/>
      </w:rPr>
    </w:lvl>
  </w:abstractNum>
  <w:abstractNum w:abstractNumId="1" w15:restartNumberingAfterBreak="0">
    <w:nsid w:val="0BCA015A"/>
    <w:multiLevelType w:val="hybridMultilevel"/>
    <w:tmpl w:val="FFFFFFFF"/>
    <w:lvl w:ilvl="0" w:tplc="1E4EE7DA">
      <w:start w:val="1"/>
      <w:numFmt w:val="bullet"/>
      <w:lvlText w:val=""/>
      <w:lvlJc w:val="left"/>
      <w:pPr>
        <w:ind w:left="720" w:hanging="360"/>
      </w:pPr>
      <w:rPr>
        <w:rFonts w:ascii="Symbol" w:hAnsi="Symbol" w:hint="default"/>
      </w:rPr>
    </w:lvl>
    <w:lvl w:ilvl="1" w:tplc="4A529FAA">
      <w:start w:val="1"/>
      <w:numFmt w:val="bullet"/>
      <w:lvlText w:val="o"/>
      <w:lvlJc w:val="left"/>
      <w:pPr>
        <w:ind w:left="1440" w:hanging="360"/>
      </w:pPr>
      <w:rPr>
        <w:rFonts w:ascii="Courier New" w:hAnsi="Courier New" w:hint="default"/>
      </w:rPr>
    </w:lvl>
    <w:lvl w:ilvl="2" w:tplc="A338111E">
      <w:start w:val="1"/>
      <w:numFmt w:val="bullet"/>
      <w:lvlText w:val=""/>
      <w:lvlJc w:val="left"/>
      <w:pPr>
        <w:ind w:left="2160" w:hanging="360"/>
      </w:pPr>
      <w:rPr>
        <w:rFonts w:ascii="Wingdings" w:hAnsi="Wingdings" w:hint="default"/>
      </w:rPr>
    </w:lvl>
    <w:lvl w:ilvl="3" w:tplc="13723D28">
      <w:start w:val="1"/>
      <w:numFmt w:val="bullet"/>
      <w:lvlText w:val=""/>
      <w:lvlJc w:val="left"/>
      <w:pPr>
        <w:ind w:left="2880" w:hanging="360"/>
      </w:pPr>
      <w:rPr>
        <w:rFonts w:ascii="Symbol" w:hAnsi="Symbol" w:hint="default"/>
      </w:rPr>
    </w:lvl>
    <w:lvl w:ilvl="4" w:tplc="915857A6">
      <w:start w:val="1"/>
      <w:numFmt w:val="bullet"/>
      <w:lvlText w:val="o"/>
      <w:lvlJc w:val="left"/>
      <w:pPr>
        <w:ind w:left="3600" w:hanging="360"/>
      </w:pPr>
      <w:rPr>
        <w:rFonts w:ascii="Courier New" w:hAnsi="Courier New" w:hint="default"/>
      </w:rPr>
    </w:lvl>
    <w:lvl w:ilvl="5" w:tplc="DE0E80EC">
      <w:start w:val="1"/>
      <w:numFmt w:val="bullet"/>
      <w:lvlText w:val=""/>
      <w:lvlJc w:val="left"/>
      <w:pPr>
        <w:ind w:left="4320" w:hanging="360"/>
      </w:pPr>
      <w:rPr>
        <w:rFonts w:ascii="Wingdings" w:hAnsi="Wingdings" w:hint="default"/>
      </w:rPr>
    </w:lvl>
    <w:lvl w:ilvl="6" w:tplc="62F2351A">
      <w:start w:val="1"/>
      <w:numFmt w:val="bullet"/>
      <w:lvlText w:val=""/>
      <w:lvlJc w:val="left"/>
      <w:pPr>
        <w:ind w:left="5040" w:hanging="360"/>
      </w:pPr>
      <w:rPr>
        <w:rFonts w:ascii="Symbol" w:hAnsi="Symbol" w:hint="default"/>
      </w:rPr>
    </w:lvl>
    <w:lvl w:ilvl="7" w:tplc="917A61A8">
      <w:start w:val="1"/>
      <w:numFmt w:val="bullet"/>
      <w:lvlText w:val="o"/>
      <w:lvlJc w:val="left"/>
      <w:pPr>
        <w:ind w:left="5760" w:hanging="360"/>
      </w:pPr>
      <w:rPr>
        <w:rFonts w:ascii="Courier New" w:hAnsi="Courier New" w:hint="default"/>
      </w:rPr>
    </w:lvl>
    <w:lvl w:ilvl="8" w:tplc="DB8C0FE2">
      <w:start w:val="1"/>
      <w:numFmt w:val="bullet"/>
      <w:lvlText w:val=""/>
      <w:lvlJc w:val="left"/>
      <w:pPr>
        <w:ind w:left="6480" w:hanging="360"/>
      </w:pPr>
      <w:rPr>
        <w:rFonts w:ascii="Wingdings" w:hAnsi="Wingdings" w:hint="default"/>
      </w:rPr>
    </w:lvl>
  </w:abstractNum>
  <w:abstractNum w:abstractNumId="2" w15:restartNumberingAfterBreak="0">
    <w:nsid w:val="0DB6218F"/>
    <w:multiLevelType w:val="hybridMultilevel"/>
    <w:tmpl w:val="FFFFFFFF"/>
    <w:lvl w:ilvl="0" w:tplc="47641F78">
      <w:start w:val="1"/>
      <w:numFmt w:val="bullet"/>
      <w:lvlText w:val=""/>
      <w:lvlJc w:val="left"/>
      <w:pPr>
        <w:ind w:left="720" w:hanging="360"/>
      </w:pPr>
      <w:rPr>
        <w:rFonts w:ascii="Symbol" w:hAnsi="Symbol" w:hint="default"/>
      </w:rPr>
    </w:lvl>
    <w:lvl w:ilvl="1" w:tplc="847AA028">
      <w:start w:val="1"/>
      <w:numFmt w:val="bullet"/>
      <w:lvlText w:val="o"/>
      <w:lvlJc w:val="left"/>
      <w:pPr>
        <w:ind w:left="1440" w:hanging="360"/>
      </w:pPr>
      <w:rPr>
        <w:rFonts w:ascii="Courier New" w:hAnsi="Courier New" w:hint="default"/>
      </w:rPr>
    </w:lvl>
    <w:lvl w:ilvl="2" w:tplc="B09245E6">
      <w:start w:val="1"/>
      <w:numFmt w:val="bullet"/>
      <w:lvlText w:val=""/>
      <w:lvlJc w:val="left"/>
      <w:pPr>
        <w:ind w:left="2160" w:hanging="360"/>
      </w:pPr>
      <w:rPr>
        <w:rFonts w:ascii="Wingdings" w:hAnsi="Wingdings" w:hint="default"/>
      </w:rPr>
    </w:lvl>
    <w:lvl w:ilvl="3" w:tplc="E9DA0A4E">
      <w:start w:val="1"/>
      <w:numFmt w:val="bullet"/>
      <w:lvlText w:val=""/>
      <w:lvlJc w:val="left"/>
      <w:pPr>
        <w:ind w:left="2880" w:hanging="360"/>
      </w:pPr>
      <w:rPr>
        <w:rFonts w:ascii="Symbol" w:hAnsi="Symbol" w:hint="default"/>
      </w:rPr>
    </w:lvl>
    <w:lvl w:ilvl="4" w:tplc="9ADC5DD8">
      <w:start w:val="1"/>
      <w:numFmt w:val="bullet"/>
      <w:lvlText w:val="o"/>
      <w:lvlJc w:val="left"/>
      <w:pPr>
        <w:ind w:left="3600" w:hanging="360"/>
      </w:pPr>
      <w:rPr>
        <w:rFonts w:ascii="Courier New" w:hAnsi="Courier New" w:hint="default"/>
      </w:rPr>
    </w:lvl>
    <w:lvl w:ilvl="5" w:tplc="89B2DD06">
      <w:start w:val="1"/>
      <w:numFmt w:val="bullet"/>
      <w:lvlText w:val=""/>
      <w:lvlJc w:val="left"/>
      <w:pPr>
        <w:ind w:left="4320" w:hanging="360"/>
      </w:pPr>
      <w:rPr>
        <w:rFonts w:ascii="Wingdings" w:hAnsi="Wingdings" w:hint="default"/>
      </w:rPr>
    </w:lvl>
    <w:lvl w:ilvl="6" w:tplc="B178EB28">
      <w:start w:val="1"/>
      <w:numFmt w:val="bullet"/>
      <w:lvlText w:val=""/>
      <w:lvlJc w:val="left"/>
      <w:pPr>
        <w:ind w:left="5040" w:hanging="360"/>
      </w:pPr>
      <w:rPr>
        <w:rFonts w:ascii="Symbol" w:hAnsi="Symbol" w:hint="default"/>
      </w:rPr>
    </w:lvl>
    <w:lvl w:ilvl="7" w:tplc="E1A4DC36">
      <w:start w:val="1"/>
      <w:numFmt w:val="bullet"/>
      <w:lvlText w:val="o"/>
      <w:lvlJc w:val="left"/>
      <w:pPr>
        <w:ind w:left="5760" w:hanging="360"/>
      </w:pPr>
      <w:rPr>
        <w:rFonts w:ascii="Courier New" w:hAnsi="Courier New" w:hint="default"/>
      </w:rPr>
    </w:lvl>
    <w:lvl w:ilvl="8" w:tplc="ACD4B68E">
      <w:start w:val="1"/>
      <w:numFmt w:val="bullet"/>
      <w:lvlText w:val=""/>
      <w:lvlJc w:val="left"/>
      <w:pPr>
        <w:ind w:left="6480" w:hanging="360"/>
      </w:pPr>
      <w:rPr>
        <w:rFonts w:ascii="Wingdings" w:hAnsi="Wingdings" w:hint="default"/>
      </w:rPr>
    </w:lvl>
  </w:abstractNum>
  <w:abstractNum w:abstractNumId="3" w15:restartNumberingAfterBreak="0">
    <w:nsid w:val="0F4B75F0"/>
    <w:multiLevelType w:val="hybridMultilevel"/>
    <w:tmpl w:val="FFFFFFFF"/>
    <w:lvl w:ilvl="0" w:tplc="90F203C6">
      <w:start w:val="1"/>
      <w:numFmt w:val="bullet"/>
      <w:lvlText w:val=""/>
      <w:lvlJc w:val="left"/>
      <w:pPr>
        <w:ind w:left="720" w:hanging="360"/>
      </w:pPr>
      <w:rPr>
        <w:rFonts w:ascii="Symbol" w:hAnsi="Symbol" w:hint="default"/>
      </w:rPr>
    </w:lvl>
    <w:lvl w:ilvl="1" w:tplc="2524260C">
      <w:start w:val="1"/>
      <w:numFmt w:val="bullet"/>
      <w:lvlText w:val="o"/>
      <w:lvlJc w:val="left"/>
      <w:pPr>
        <w:ind w:left="1440" w:hanging="360"/>
      </w:pPr>
      <w:rPr>
        <w:rFonts w:ascii="Courier New" w:hAnsi="Courier New" w:hint="default"/>
      </w:rPr>
    </w:lvl>
    <w:lvl w:ilvl="2" w:tplc="051EAC2C">
      <w:start w:val="1"/>
      <w:numFmt w:val="bullet"/>
      <w:lvlText w:val=""/>
      <w:lvlJc w:val="left"/>
      <w:pPr>
        <w:ind w:left="2160" w:hanging="360"/>
      </w:pPr>
      <w:rPr>
        <w:rFonts w:ascii="Wingdings" w:hAnsi="Wingdings" w:hint="default"/>
      </w:rPr>
    </w:lvl>
    <w:lvl w:ilvl="3" w:tplc="C0A88B44">
      <w:start w:val="1"/>
      <w:numFmt w:val="bullet"/>
      <w:lvlText w:val=""/>
      <w:lvlJc w:val="left"/>
      <w:pPr>
        <w:ind w:left="2880" w:hanging="360"/>
      </w:pPr>
      <w:rPr>
        <w:rFonts w:ascii="Symbol" w:hAnsi="Symbol" w:hint="default"/>
      </w:rPr>
    </w:lvl>
    <w:lvl w:ilvl="4" w:tplc="19EA8DE6">
      <w:start w:val="1"/>
      <w:numFmt w:val="bullet"/>
      <w:lvlText w:val="o"/>
      <w:lvlJc w:val="left"/>
      <w:pPr>
        <w:ind w:left="3600" w:hanging="360"/>
      </w:pPr>
      <w:rPr>
        <w:rFonts w:ascii="Courier New" w:hAnsi="Courier New" w:hint="default"/>
      </w:rPr>
    </w:lvl>
    <w:lvl w:ilvl="5" w:tplc="1E96B068">
      <w:start w:val="1"/>
      <w:numFmt w:val="bullet"/>
      <w:lvlText w:val=""/>
      <w:lvlJc w:val="left"/>
      <w:pPr>
        <w:ind w:left="4320" w:hanging="360"/>
      </w:pPr>
      <w:rPr>
        <w:rFonts w:ascii="Wingdings" w:hAnsi="Wingdings" w:hint="default"/>
      </w:rPr>
    </w:lvl>
    <w:lvl w:ilvl="6" w:tplc="091CE1FA">
      <w:start w:val="1"/>
      <w:numFmt w:val="bullet"/>
      <w:lvlText w:val=""/>
      <w:lvlJc w:val="left"/>
      <w:pPr>
        <w:ind w:left="5040" w:hanging="360"/>
      </w:pPr>
      <w:rPr>
        <w:rFonts w:ascii="Symbol" w:hAnsi="Symbol" w:hint="default"/>
      </w:rPr>
    </w:lvl>
    <w:lvl w:ilvl="7" w:tplc="BD6C7B46">
      <w:start w:val="1"/>
      <w:numFmt w:val="bullet"/>
      <w:lvlText w:val="o"/>
      <w:lvlJc w:val="left"/>
      <w:pPr>
        <w:ind w:left="5760" w:hanging="360"/>
      </w:pPr>
      <w:rPr>
        <w:rFonts w:ascii="Courier New" w:hAnsi="Courier New" w:hint="default"/>
      </w:rPr>
    </w:lvl>
    <w:lvl w:ilvl="8" w:tplc="90801856">
      <w:start w:val="1"/>
      <w:numFmt w:val="bullet"/>
      <w:lvlText w:val=""/>
      <w:lvlJc w:val="left"/>
      <w:pPr>
        <w:ind w:left="6480" w:hanging="360"/>
      </w:pPr>
      <w:rPr>
        <w:rFonts w:ascii="Wingdings" w:hAnsi="Wingdings" w:hint="default"/>
      </w:rPr>
    </w:lvl>
  </w:abstractNum>
  <w:abstractNum w:abstractNumId="4" w15:restartNumberingAfterBreak="0">
    <w:nsid w:val="11313DE3"/>
    <w:multiLevelType w:val="hybridMultilevel"/>
    <w:tmpl w:val="FFFFFFFF"/>
    <w:lvl w:ilvl="0" w:tplc="E3189958">
      <w:start w:val="1"/>
      <w:numFmt w:val="bullet"/>
      <w:lvlText w:val=""/>
      <w:lvlJc w:val="left"/>
      <w:pPr>
        <w:ind w:left="720" w:hanging="360"/>
      </w:pPr>
      <w:rPr>
        <w:rFonts w:ascii="Symbol" w:hAnsi="Symbol" w:hint="default"/>
      </w:rPr>
    </w:lvl>
    <w:lvl w:ilvl="1" w:tplc="481A6B00">
      <w:start w:val="1"/>
      <w:numFmt w:val="bullet"/>
      <w:lvlText w:val="o"/>
      <w:lvlJc w:val="left"/>
      <w:pPr>
        <w:ind w:left="1440" w:hanging="360"/>
      </w:pPr>
      <w:rPr>
        <w:rFonts w:ascii="Courier New" w:hAnsi="Courier New" w:hint="default"/>
      </w:rPr>
    </w:lvl>
    <w:lvl w:ilvl="2" w:tplc="6E342D3C">
      <w:start w:val="1"/>
      <w:numFmt w:val="bullet"/>
      <w:lvlText w:val=""/>
      <w:lvlJc w:val="left"/>
      <w:pPr>
        <w:ind w:left="2160" w:hanging="360"/>
      </w:pPr>
      <w:rPr>
        <w:rFonts w:ascii="Wingdings" w:hAnsi="Wingdings" w:hint="default"/>
      </w:rPr>
    </w:lvl>
    <w:lvl w:ilvl="3" w:tplc="D32AA0EC">
      <w:start w:val="1"/>
      <w:numFmt w:val="bullet"/>
      <w:lvlText w:val=""/>
      <w:lvlJc w:val="left"/>
      <w:pPr>
        <w:ind w:left="2880" w:hanging="360"/>
      </w:pPr>
      <w:rPr>
        <w:rFonts w:ascii="Symbol" w:hAnsi="Symbol" w:hint="default"/>
      </w:rPr>
    </w:lvl>
    <w:lvl w:ilvl="4" w:tplc="2AA8B8B4">
      <w:start w:val="1"/>
      <w:numFmt w:val="bullet"/>
      <w:lvlText w:val="o"/>
      <w:lvlJc w:val="left"/>
      <w:pPr>
        <w:ind w:left="3600" w:hanging="360"/>
      </w:pPr>
      <w:rPr>
        <w:rFonts w:ascii="Courier New" w:hAnsi="Courier New" w:hint="default"/>
      </w:rPr>
    </w:lvl>
    <w:lvl w:ilvl="5" w:tplc="7B502FF6">
      <w:start w:val="1"/>
      <w:numFmt w:val="bullet"/>
      <w:lvlText w:val=""/>
      <w:lvlJc w:val="left"/>
      <w:pPr>
        <w:ind w:left="4320" w:hanging="360"/>
      </w:pPr>
      <w:rPr>
        <w:rFonts w:ascii="Wingdings" w:hAnsi="Wingdings" w:hint="default"/>
      </w:rPr>
    </w:lvl>
    <w:lvl w:ilvl="6" w:tplc="5EA203D8">
      <w:start w:val="1"/>
      <w:numFmt w:val="bullet"/>
      <w:lvlText w:val=""/>
      <w:lvlJc w:val="left"/>
      <w:pPr>
        <w:ind w:left="5040" w:hanging="360"/>
      </w:pPr>
      <w:rPr>
        <w:rFonts w:ascii="Symbol" w:hAnsi="Symbol" w:hint="default"/>
      </w:rPr>
    </w:lvl>
    <w:lvl w:ilvl="7" w:tplc="E5522F12">
      <w:start w:val="1"/>
      <w:numFmt w:val="bullet"/>
      <w:lvlText w:val="o"/>
      <w:lvlJc w:val="left"/>
      <w:pPr>
        <w:ind w:left="5760" w:hanging="360"/>
      </w:pPr>
      <w:rPr>
        <w:rFonts w:ascii="Courier New" w:hAnsi="Courier New" w:hint="default"/>
      </w:rPr>
    </w:lvl>
    <w:lvl w:ilvl="8" w:tplc="1F7885B2">
      <w:start w:val="1"/>
      <w:numFmt w:val="bullet"/>
      <w:lvlText w:val=""/>
      <w:lvlJc w:val="left"/>
      <w:pPr>
        <w:ind w:left="6480" w:hanging="360"/>
      </w:pPr>
      <w:rPr>
        <w:rFonts w:ascii="Wingdings" w:hAnsi="Wingdings" w:hint="default"/>
      </w:rPr>
    </w:lvl>
  </w:abstractNum>
  <w:abstractNum w:abstractNumId="5"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180FDC0F"/>
    <w:multiLevelType w:val="hybridMultilevel"/>
    <w:tmpl w:val="9DFEC708"/>
    <w:lvl w:ilvl="0" w:tplc="FA648F4C">
      <w:start w:val="1"/>
      <w:numFmt w:val="bullet"/>
      <w:lvlText w:val=""/>
      <w:lvlJc w:val="left"/>
      <w:pPr>
        <w:ind w:left="720" w:hanging="360"/>
      </w:pPr>
      <w:rPr>
        <w:rFonts w:ascii="Symbol" w:hAnsi="Symbol" w:hint="default"/>
      </w:rPr>
    </w:lvl>
    <w:lvl w:ilvl="1" w:tplc="EC60DCAE">
      <w:start w:val="1"/>
      <w:numFmt w:val="bullet"/>
      <w:lvlText w:val="o"/>
      <w:lvlJc w:val="left"/>
      <w:pPr>
        <w:ind w:left="1440" w:hanging="360"/>
      </w:pPr>
      <w:rPr>
        <w:rFonts w:ascii="Courier New" w:hAnsi="Courier New" w:hint="default"/>
      </w:rPr>
    </w:lvl>
    <w:lvl w:ilvl="2" w:tplc="BB5C6FBC">
      <w:start w:val="1"/>
      <w:numFmt w:val="bullet"/>
      <w:lvlText w:val=""/>
      <w:lvlJc w:val="left"/>
      <w:pPr>
        <w:ind w:left="2160" w:hanging="360"/>
      </w:pPr>
      <w:rPr>
        <w:rFonts w:ascii="Wingdings" w:hAnsi="Wingdings" w:hint="default"/>
      </w:rPr>
    </w:lvl>
    <w:lvl w:ilvl="3" w:tplc="E1CCEEE2">
      <w:start w:val="1"/>
      <w:numFmt w:val="bullet"/>
      <w:lvlText w:val=""/>
      <w:lvlJc w:val="left"/>
      <w:pPr>
        <w:ind w:left="2880" w:hanging="360"/>
      </w:pPr>
      <w:rPr>
        <w:rFonts w:ascii="Symbol" w:hAnsi="Symbol" w:hint="default"/>
      </w:rPr>
    </w:lvl>
    <w:lvl w:ilvl="4" w:tplc="D92891C0">
      <w:start w:val="1"/>
      <w:numFmt w:val="bullet"/>
      <w:lvlText w:val="o"/>
      <w:lvlJc w:val="left"/>
      <w:pPr>
        <w:ind w:left="3600" w:hanging="360"/>
      </w:pPr>
      <w:rPr>
        <w:rFonts w:ascii="Courier New" w:hAnsi="Courier New" w:hint="default"/>
      </w:rPr>
    </w:lvl>
    <w:lvl w:ilvl="5" w:tplc="ED4E8A0C">
      <w:start w:val="1"/>
      <w:numFmt w:val="bullet"/>
      <w:lvlText w:val=""/>
      <w:lvlJc w:val="left"/>
      <w:pPr>
        <w:ind w:left="4320" w:hanging="360"/>
      </w:pPr>
      <w:rPr>
        <w:rFonts w:ascii="Wingdings" w:hAnsi="Wingdings" w:hint="default"/>
      </w:rPr>
    </w:lvl>
    <w:lvl w:ilvl="6" w:tplc="507AD298">
      <w:start w:val="1"/>
      <w:numFmt w:val="bullet"/>
      <w:lvlText w:val=""/>
      <w:lvlJc w:val="left"/>
      <w:pPr>
        <w:ind w:left="5040" w:hanging="360"/>
      </w:pPr>
      <w:rPr>
        <w:rFonts w:ascii="Symbol" w:hAnsi="Symbol" w:hint="default"/>
      </w:rPr>
    </w:lvl>
    <w:lvl w:ilvl="7" w:tplc="D310942A">
      <w:start w:val="1"/>
      <w:numFmt w:val="bullet"/>
      <w:lvlText w:val="o"/>
      <w:lvlJc w:val="left"/>
      <w:pPr>
        <w:ind w:left="5760" w:hanging="360"/>
      </w:pPr>
      <w:rPr>
        <w:rFonts w:ascii="Courier New" w:hAnsi="Courier New" w:hint="default"/>
      </w:rPr>
    </w:lvl>
    <w:lvl w:ilvl="8" w:tplc="77C05D70">
      <w:start w:val="1"/>
      <w:numFmt w:val="bullet"/>
      <w:lvlText w:val=""/>
      <w:lvlJc w:val="left"/>
      <w:pPr>
        <w:ind w:left="6480" w:hanging="360"/>
      </w:pPr>
      <w:rPr>
        <w:rFonts w:ascii="Wingdings" w:hAnsi="Wingdings" w:hint="default"/>
      </w:rPr>
    </w:lvl>
  </w:abstractNum>
  <w:abstractNum w:abstractNumId="7" w15:restartNumberingAfterBreak="0">
    <w:nsid w:val="1DA62FD2"/>
    <w:multiLevelType w:val="hybridMultilevel"/>
    <w:tmpl w:val="FFFFFFFF"/>
    <w:lvl w:ilvl="0" w:tplc="AC0A7078">
      <w:start w:val="1"/>
      <w:numFmt w:val="bullet"/>
      <w:lvlText w:val=""/>
      <w:lvlJc w:val="left"/>
      <w:pPr>
        <w:ind w:left="720" w:hanging="360"/>
      </w:pPr>
      <w:rPr>
        <w:rFonts w:ascii="Symbol" w:hAnsi="Symbol" w:hint="default"/>
      </w:rPr>
    </w:lvl>
    <w:lvl w:ilvl="1" w:tplc="2132E658">
      <w:start w:val="1"/>
      <w:numFmt w:val="bullet"/>
      <w:lvlText w:val="o"/>
      <w:lvlJc w:val="left"/>
      <w:pPr>
        <w:ind w:left="1440" w:hanging="360"/>
      </w:pPr>
      <w:rPr>
        <w:rFonts w:ascii="Courier New" w:hAnsi="Courier New" w:hint="default"/>
      </w:rPr>
    </w:lvl>
    <w:lvl w:ilvl="2" w:tplc="5FC453FC">
      <w:start w:val="1"/>
      <w:numFmt w:val="bullet"/>
      <w:lvlText w:val=""/>
      <w:lvlJc w:val="left"/>
      <w:pPr>
        <w:ind w:left="2160" w:hanging="360"/>
      </w:pPr>
      <w:rPr>
        <w:rFonts w:ascii="Wingdings" w:hAnsi="Wingdings" w:hint="default"/>
      </w:rPr>
    </w:lvl>
    <w:lvl w:ilvl="3" w:tplc="713A6140">
      <w:start w:val="1"/>
      <w:numFmt w:val="bullet"/>
      <w:lvlText w:val=""/>
      <w:lvlJc w:val="left"/>
      <w:pPr>
        <w:ind w:left="2880" w:hanging="360"/>
      </w:pPr>
      <w:rPr>
        <w:rFonts w:ascii="Symbol" w:hAnsi="Symbol" w:hint="default"/>
      </w:rPr>
    </w:lvl>
    <w:lvl w:ilvl="4" w:tplc="73529F7C">
      <w:start w:val="1"/>
      <w:numFmt w:val="bullet"/>
      <w:lvlText w:val="o"/>
      <w:lvlJc w:val="left"/>
      <w:pPr>
        <w:ind w:left="3600" w:hanging="360"/>
      </w:pPr>
      <w:rPr>
        <w:rFonts w:ascii="Courier New" w:hAnsi="Courier New" w:hint="default"/>
      </w:rPr>
    </w:lvl>
    <w:lvl w:ilvl="5" w:tplc="DC88D506">
      <w:start w:val="1"/>
      <w:numFmt w:val="bullet"/>
      <w:lvlText w:val=""/>
      <w:lvlJc w:val="left"/>
      <w:pPr>
        <w:ind w:left="4320" w:hanging="360"/>
      </w:pPr>
      <w:rPr>
        <w:rFonts w:ascii="Wingdings" w:hAnsi="Wingdings" w:hint="default"/>
      </w:rPr>
    </w:lvl>
    <w:lvl w:ilvl="6" w:tplc="EFD0BB08">
      <w:start w:val="1"/>
      <w:numFmt w:val="bullet"/>
      <w:lvlText w:val=""/>
      <w:lvlJc w:val="left"/>
      <w:pPr>
        <w:ind w:left="5040" w:hanging="360"/>
      </w:pPr>
      <w:rPr>
        <w:rFonts w:ascii="Symbol" w:hAnsi="Symbol" w:hint="default"/>
      </w:rPr>
    </w:lvl>
    <w:lvl w:ilvl="7" w:tplc="917482C6">
      <w:start w:val="1"/>
      <w:numFmt w:val="bullet"/>
      <w:lvlText w:val="o"/>
      <w:lvlJc w:val="left"/>
      <w:pPr>
        <w:ind w:left="5760" w:hanging="360"/>
      </w:pPr>
      <w:rPr>
        <w:rFonts w:ascii="Courier New" w:hAnsi="Courier New" w:hint="default"/>
      </w:rPr>
    </w:lvl>
    <w:lvl w:ilvl="8" w:tplc="679AE2F8">
      <w:start w:val="1"/>
      <w:numFmt w:val="bullet"/>
      <w:lvlText w:val=""/>
      <w:lvlJc w:val="left"/>
      <w:pPr>
        <w:ind w:left="6480" w:hanging="360"/>
      </w:pPr>
      <w:rPr>
        <w:rFonts w:ascii="Wingdings" w:hAnsi="Wingdings" w:hint="default"/>
      </w:rPr>
    </w:lvl>
  </w:abstractNum>
  <w:abstractNum w:abstractNumId="8" w15:restartNumberingAfterBreak="0">
    <w:nsid w:val="1DB97785"/>
    <w:multiLevelType w:val="hybridMultilevel"/>
    <w:tmpl w:val="FFFFFFFF"/>
    <w:lvl w:ilvl="0" w:tplc="E2F8D782">
      <w:start w:val="1"/>
      <w:numFmt w:val="bullet"/>
      <w:lvlText w:val=""/>
      <w:lvlJc w:val="left"/>
      <w:pPr>
        <w:ind w:left="720" w:hanging="360"/>
      </w:pPr>
      <w:rPr>
        <w:rFonts w:ascii="Symbol" w:hAnsi="Symbol" w:hint="default"/>
      </w:rPr>
    </w:lvl>
    <w:lvl w:ilvl="1" w:tplc="3738DC0E">
      <w:start w:val="1"/>
      <w:numFmt w:val="bullet"/>
      <w:lvlText w:val="o"/>
      <w:lvlJc w:val="left"/>
      <w:pPr>
        <w:ind w:left="1440" w:hanging="360"/>
      </w:pPr>
      <w:rPr>
        <w:rFonts w:ascii="Courier New" w:hAnsi="Courier New" w:hint="default"/>
      </w:rPr>
    </w:lvl>
    <w:lvl w:ilvl="2" w:tplc="AAF06672">
      <w:start w:val="1"/>
      <w:numFmt w:val="bullet"/>
      <w:lvlText w:val=""/>
      <w:lvlJc w:val="left"/>
      <w:pPr>
        <w:ind w:left="2160" w:hanging="360"/>
      </w:pPr>
      <w:rPr>
        <w:rFonts w:ascii="Wingdings" w:hAnsi="Wingdings" w:hint="default"/>
      </w:rPr>
    </w:lvl>
    <w:lvl w:ilvl="3" w:tplc="A02AD2AE">
      <w:start w:val="1"/>
      <w:numFmt w:val="bullet"/>
      <w:lvlText w:val=""/>
      <w:lvlJc w:val="left"/>
      <w:pPr>
        <w:ind w:left="2880" w:hanging="360"/>
      </w:pPr>
      <w:rPr>
        <w:rFonts w:ascii="Symbol" w:hAnsi="Symbol" w:hint="default"/>
      </w:rPr>
    </w:lvl>
    <w:lvl w:ilvl="4" w:tplc="02C20DE2">
      <w:start w:val="1"/>
      <w:numFmt w:val="bullet"/>
      <w:lvlText w:val="o"/>
      <w:lvlJc w:val="left"/>
      <w:pPr>
        <w:ind w:left="3600" w:hanging="360"/>
      </w:pPr>
      <w:rPr>
        <w:rFonts w:ascii="Courier New" w:hAnsi="Courier New" w:hint="default"/>
      </w:rPr>
    </w:lvl>
    <w:lvl w:ilvl="5" w:tplc="130AC520">
      <w:start w:val="1"/>
      <w:numFmt w:val="bullet"/>
      <w:lvlText w:val=""/>
      <w:lvlJc w:val="left"/>
      <w:pPr>
        <w:ind w:left="4320" w:hanging="360"/>
      </w:pPr>
      <w:rPr>
        <w:rFonts w:ascii="Wingdings" w:hAnsi="Wingdings" w:hint="default"/>
      </w:rPr>
    </w:lvl>
    <w:lvl w:ilvl="6" w:tplc="154C54F8">
      <w:start w:val="1"/>
      <w:numFmt w:val="bullet"/>
      <w:lvlText w:val=""/>
      <w:lvlJc w:val="left"/>
      <w:pPr>
        <w:ind w:left="5040" w:hanging="360"/>
      </w:pPr>
      <w:rPr>
        <w:rFonts w:ascii="Symbol" w:hAnsi="Symbol" w:hint="default"/>
      </w:rPr>
    </w:lvl>
    <w:lvl w:ilvl="7" w:tplc="2938C1CA">
      <w:start w:val="1"/>
      <w:numFmt w:val="bullet"/>
      <w:lvlText w:val="o"/>
      <w:lvlJc w:val="left"/>
      <w:pPr>
        <w:ind w:left="5760" w:hanging="360"/>
      </w:pPr>
      <w:rPr>
        <w:rFonts w:ascii="Courier New" w:hAnsi="Courier New" w:hint="default"/>
      </w:rPr>
    </w:lvl>
    <w:lvl w:ilvl="8" w:tplc="E17E4398">
      <w:start w:val="1"/>
      <w:numFmt w:val="bullet"/>
      <w:lvlText w:val=""/>
      <w:lvlJc w:val="left"/>
      <w:pPr>
        <w:ind w:left="6480" w:hanging="360"/>
      </w:pPr>
      <w:rPr>
        <w:rFonts w:ascii="Wingdings" w:hAnsi="Wingdings" w:hint="default"/>
      </w:rPr>
    </w:lvl>
  </w:abstractNum>
  <w:abstractNum w:abstractNumId="9"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1"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3"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15:restartNumberingAfterBreak="0">
    <w:nsid w:val="30E91DA9"/>
    <w:multiLevelType w:val="hybridMultilevel"/>
    <w:tmpl w:val="FFFFFFFF"/>
    <w:lvl w:ilvl="0" w:tplc="2CCAA29E">
      <w:start w:val="1"/>
      <w:numFmt w:val="bullet"/>
      <w:lvlText w:val=""/>
      <w:lvlJc w:val="left"/>
      <w:pPr>
        <w:ind w:left="720" w:hanging="360"/>
      </w:pPr>
      <w:rPr>
        <w:rFonts w:ascii="Symbol" w:hAnsi="Symbol" w:hint="default"/>
      </w:rPr>
    </w:lvl>
    <w:lvl w:ilvl="1" w:tplc="1A105F44">
      <w:start w:val="1"/>
      <w:numFmt w:val="bullet"/>
      <w:lvlText w:val="o"/>
      <w:lvlJc w:val="left"/>
      <w:pPr>
        <w:ind w:left="1440" w:hanging="360"/>
      </w:pPr>
      <w:rPr>
        <w:rFonts w:ascii="Courier New" w:hAnsi="Courier New" w:hint="default"/>
      </w:rPr>
    </w:lvl>
    <w:lvl w:ilvl="2" w:tplc="152C89C8">
      <w:start w:val="1"/>
      <w:numFmt w:val="bullet"/>
      <w:lvlText w:val=""/>
      <w:lvlJc w:val="left"/>
      <w:pPr>
        <w:ind w:left="2160" w:hanging="360"/>
      </w:pPr>
      <w:rPr>
        <w:rFonts w:ascii="Wingdings" w:hAnsi="Wingdings" w:hint="default"/>
      </w:rPr>
    </w:lvl>
    <w:lvl w:ilvl="3" w:tplc="4B00CF2E">
      <w:start w:val="1"/>
      <w:numFmt w:val="bullet"/>
      <w:lvlText w:val=""/>
      <w:lvlJc w:val="left"/>
      <w:pPr>
        <w:ind w:left="2880" w:hanging="360"/>
      </w:pPr>
      <w:rPr>
        <w:rFonts w:ascii="Symbol" w:hAnsi="Symbol" w:hint="default"/>
      </w:rPr>
    </w:lvl>
    <w:lvl w:ilvl="4" w:tplc="AF606112">
      <w:start w:val="1"/>
      <w:numFmt w:val="bullet"/>
      <w:lvlText w:val="o"/>
      <w:lvlJc w:val="left"/>
      <w:pPr>
        <w:ind w:left="3600" w:hanging="360"/>
      </w:pPr>
      <w:rPr>
        <w:rFonts w:ascii="Courier New" w:hAnsi="Courier New" w:hint="default"/>
      </w:rPr>
    </w:lvl>
    <w:lvl w:ilvl="5" w:tplc="6414DD4C">
      <w:start w:val="1"/>
      <w:numFmt w:val="bullet"/>
      <w:lvlText w:val=""/>
      <w:lvlJc w:val="left"/>
      <w:pPr>
        <w:ind w:left="4320" w:hanging="360"/>
      </w:pPr>
      <w:rPr>
        <w:rFonts w:ascii="Wingdings" w:hAnsi="Wingdings" w:hint="default"/>
      </w:rPr>
    </w:lvl>
    <w:lvl w:ilvl="6" w:tplc="2B388EE8">
      <w:start w:val="1"/>
      <w:numFmt w:val="bullet"/>
      <w:lvlText w:val=""/>
      <w:lvlJc w:val="left"/>
      <w:pPr>
        <w:ind w:left="5040" w:hanging="360"/>
      </w:pPr>
      <w:rPr>
        <w:rFonts w:ascii="Symbol" w:hAnsi="Symbol" w:hint="default"/>
      </w:rPr>
    </w:lvl>
    <w:lvl w:ilvl="7" w:tplc="D1D8F2E8">
      <w:start w:val="1"/>
      <w:numFmt w:val="bullet"/>
      <w:lvlText w:val="o"/>
      <w:lvlJc w:val="left"/>
      <w:pPr>
        <w:ind w:left="5760" w:hanging="360"/>
      </w:pPr>
      <w:rPr>
        <w:rFonts w:ascii="Courier New" w:hAnsi="Courier New" w:hint="default"/>
      </w:rPr>
    </w:lvl>
    <w:lvl w:ilvl="8" w:tplc="5D18C866">
      <w:start w:val="1"/>
      <w:numFmt w:val="bullet"/>
      <w:lvlText w:val=""/>
      <w:lvlJc w:val="left"/>
      <w:pPr>
        <w:ind w:left="6480" w:hanging="360"/>
      </w:pPr>
      <w:rPr>
        <w:rFonts w:ascii="Wingdings" w:hAnsi="Wingdings" w:hint="default"/>
      </w:rPr>
    </w:lvl>
  </w:abstractNum>
  <w:abstractNum w:abstractNumId="15" w15:restartNumberingAfterBreak="0">
    <w:nsid w:val="33F87C4D"/>
    <w:multiLevelType w:val="hybridMultilevel"/>
    <w:tmpl w:val="FFFFFFFF"/>
    <w:lvl w:ilvl="0" w:tplc="E49E02B4">
      <w:start w:val="1"/>
      <w:numFmt w:val="bullet"/>
      <w:lvlText w:val=""/>
      <w:lvlJc w:val="left"/>
      <w:pPr>
        <w:ind w:left="720" w:hanging="360"/>
      </w:pPr>
      <w:rPr>
        <w:rFonts w:ascii="Symbol" w:hAnsi="Symbol" w:hint="default"/>
      </w:rPr>
    </w:lvl>
    <w:lvl w:ilvl="1" w:tplc="2B98D1A6">
      <w:start w:val="1"/>
      <w:numFmt w:val="bullet"/>
      <w:lvlText w:val="o"/>
      <w:lvlJc w:val="left"/>
      <w:pPr>
        <w:ind w:left="1440" w:hanging="360"/>
      </w:pPr>
      <w:rPr>
        <w:rFonts w:ascii="Courier New" w:hAnsi="Courier New" w:hint="default"/>
      </w:rPr>
    </w:lvl>
    <w:lvl w:ilvl="2" w:tplc="64964DAC">
      <w:start w:val="1"/>
      <w:numFmt w:val="bullet"/>
      <w:lvlText w:val=""/>
      <w:lvlJc w:val="left"/>
      <w:pPr>
        <w:ind w:left="2160" w:hanging="360"/>
      </w:pPr>
      <w:rPr>
        <w:rFonts w:ascii="Wingdings" w:hAnsi="Wingdings" w:hint="default"/>
      </w:rPr>
    </w:lvl>
    <w:lvl w:ilvl="3" w:tplc="38C661A2">
      <w:start w:val="1"/>
      <w:numFmt w:val="bullet"/>
      <w:lvlText w:val=""/>
      <w:lvlJc w:val="left"/>
      <w:pPr>
        <w:ind w:left="2880" w:hanging="360"/>
      </w:pPr>
      <w:rPr>
        <w:rFonts w:ascii="Symbol" w:hAnsi="Symbol" w:hint="default"/>
      </w:rPr>
    </w:lvl>
    <w:lvl w:ilvl="4" w:tplc="ECC02CD4">
      <w:start w:val="1"/>
      <w:numFmt w:val="bullet"/>
      <w:lvlText w:val="o"/>
      <w:lvlJc w:val="left"/>
      <w:pPr>
        <w:ind w:left="3600" w:hanging="360"/>
      </w:pPr>
      <w:rPr>
        <w:rFonts w:ascii="Courier New" w:hAnsi="Courier New" w:hint="default"/>
      </w:rPr>
    </w:lvl>
    <w:lvl w:ilvl="5" w:tplc="353EFC1C">
      <w:start w:val="1"/>
      <w:numFmt w:val="bullet"/>
      <w:lvlText w:val=""/>
      <w:lvlJc w:val="left"/>
      <w:pPr>
        <w:ind w:left="4320" w:hanging="360"/>
      </w:pPr>
      <w:rPr>
        <w:rFonts w:ascii="Wingdings" w:hAnsi="Wingdings" w:hint="default"/>
      </w:rPr>
    </w:lvl>
    <w:lvl w:ilvl="6" w:tplc="4EFC6E0C">
      <w:start w:val="1"/>
      <w:numFmt w:val="bullet"/>
      <w:lvlText w:val=""/>
      <w:lvlJc w:val="left"/>
      <w:pPr>
        <w:ind w:left="5040" w:hanging="360"/>
      </w:pPr>
      <w:rPr>
        <w:rFonts w:ascii="Symbol" w:hAnsi="Symbol" w:hint="default"/>
      </w:rPr>
    </w:lvl>
    <w:lvl w:ilvl="7" w:tplc="5080C3F6">
      <w:start w:val="1"/>
      <w:numFmt w:val="bullet"/>
      <w:lvlText w:val="o"/>
      <w:lvlJc w:val="left"/>
      <w:pPr>
        <w:ind w:left="5760" w:hanging="360"/>
      </w:pPr>
      <w:rPr>
        <w:rFonts w:ascii="Courier New" w:hAnsi="Courier New" w:hint="default"/>
      </w:rPr>
    </w:lvl>
    <w:lvl w:ilvl="8" w:tplc="5A9436E4">
      <w:start w:val="1"/>
      <w:numFmt w:val="bullet"/>
      <w:lvlText w:val=""/>
      <w:lvlJc w:val="left"/>
      <w:pPr>
        <w:ind w:left="6480" w:hanging="360"/>
      </w:pPr>
      <w:rPr>
        <w:rFonts w:ascii="Wingdings" w:hAnsi="Wingdings" w:hint="default"/>
      </w:rPr>
    </w:lvl>
  </w:abstractNum>
  <w:abstractNum w:abstractNumId="16" w15:restartNumberingAfterBreak="0">
    <w:nsid w:val="3B434A94"/>
    <w:multiLevelType w:val="hybridMultilevel"/>
    <w:tmpl w:val="FFFFFFFF"/>
    <w:lvl w:ilvl="0" w:tplc="B6DA75BA">
      <w:start w:val="1"/>
      <w:numFmt w:val="bullet"/>
      <w:lvlText w:val=""/>
      <w:lvlJc w:val="left"/>
      <w:pPr>
        <w:ind w:left="720" w:hanging="360"/>
      </w:pPr>
      <w:rPr>
        <w:rFonts w:ascii="Symbol" w:hAnsi="Symbol" w:hint="default"/>
      </w:rPr>
    </w:lvl>
    <w:lvl w:ilvl="1" w:tplc="DCB4925A">
      <w:start w:val="1"/>
      <w:numFmt w:val="bullet"/>
      <w:lvlText w:val="o"/>
      <w:lvlJc w:val="left"/>
      <w:pPr>
        <w:ind w:left="1440" w:hanging="360"/>
      </w:pPr>
      <w:rPr>
        <w:rFonts w:ascii="Courier New" w:hAnsi="Courier New" w:hint="default"/>
      </w:rPr>
    </w:lvl>
    <w:lvl w:ilvl="2" w:tplc="127CA340">
      <w:start w:val="1"/>
      <w:numFmt w:val="bullet"/>
      <w:lvlText w:val=""/>
      <w:lvlJc w:val="left"/>
      <w:pPr>
        <w:ind w:left="2160" w:hanging="360"/>
      </w:pPr>
      <w:rPr>
        <w:rFonts w:ascii="Wingdings" w:hAnsi="Wingdings" w:hint="default"/>
      </w:rPr>
    </w:lvl>
    <w:lvl w:ilvl="3" w:tplc="3564B55C">
      <w:start w:val="1"/>
      <w:numFmt w:val="bullet"/>
      <w:lvlText w:val=""/>
      <w:lvlJc w:val="left"/>
      <w:pPr>
        <w:ind w:left="2880" w:hanging="360"/>
      </w:pPr>
      <w:rPr>
        <w:rFonts w:ascii="Symbol" w:hAnsi="Symbol" w:hint="default"/>
      </w:rPr>
    </w:lvl>
    <w:lvl w:ilvl="4" w:tplc="24CC06FE">
      <w:start w:val="1"/>
      <w:numFmt w:val="bullet"/>
      <w:lvlText w:val="o"/>
      <w:lvlJc w:val="left"/>
      <w:pPr>
        <w:ind w:left="3600" w:hanging="360"/>
      </w:pPr>
      <w:rPr>
        <w:rFonts w:ascii="Courier New" w:hAnsi="Courier New" w:hint="default"/>
      </w:rPr>
    </w:lvl>
    <w:lvl w:ilvl="5" w:tplc="9AC61338">
      <w:start w:val="1"/>
      <w:numFmt w:val="bullet"/>
      <w:lvlText w:val=""/>
      <w:lvlJc w:val="left"/>
      <w:pPr>
        <w:ind w:left="4320" w:hanging="360"/>
      </w:pPr>
      <w:rPr>
        <w:rFonts w:ascii="Wingdings" w:hAnsi="Wingdings" w:hint="default"/>
      </w:rPr>
    </w:lvl>
    <w:lvl w:ilvl="6" w:tplc="B52E2686">
      <w:start w:val="1"/>
      <w:numFmt w:val="bullet"/>
      <w:lvlText w:val=""/>
      <w:lvlJc w:val="left"/>
      <w:pPr>
        <w:ind w:left="5040" w:hanging="360"/>
      </w:pPr>
      <w:rPr>
        <w:rFonts w:ascii="Symbol" w:hAnsi="Symbol" w:hint="default"/>
      </w:rPr>
    </w:lvl>
    <w:lvl w:ilvl="7" w:tplc="5D26D7C4">
      <w:start w:val="1"/>
      <w:numFmt w:val="bullet"/>
      <w:lvlText w:val="o"/>
      <w:lvlJc w:val="left"/>
      <w:pPr>
        <w:ind w:left="5760" w:hanging="360"/>
      </w:pPr>
      <w:rPr>
        <w:rFonts w:ascii="Courier New" w:hAnsi="Courier New" w:hint="default"/>
      </w:rPr>
    </w:lvl>
    <w:lvl w:ilvl="8" w:tplc="3AAC23A4">
      <w:start w:val="1"/>
      <w:numFmt w:val="bullet"/>
      <w:lvlText w:val=""/>
      <w:lvlJc w:val="left"/>
      <w:pPr>
        <w:ind w:left="6480" w:hanging="360"/>
      </w:pPr>
      <w:rPr>
        <w:rFonts w:ascii="Wingdings" w:hAnsi="Wingdings" w:hint="default"/>
      </w:rPr>
    </w:lvl>
  </w:abstractNum>
  <w:abstractNum w:abstractNumId="17"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8" w15:restartNumberingAfterBreak="0">
    <w:nsid w:val="48372D08"/>
    <w:multiLevelType w:val="hybridMultilevel"/>
    <w:tmpl w:val="7E66949E"/>
    <w:lvl w:ilvl="0" w:tplc="08090001">
      <w:start w:val="1"/>
      <w:numFmt w:val="bullet"/>
      <w:lvlText w:val=""/>
      <w:lvlJc w:val="left"/>
      <w:pPr>
        <w:ind w:left="567" w:hanging="360"/>
      </w:pPr>
      <w:rPr>
        <w:rFonts w:ascii="Symbol" w:hAnsi="Symbol" w:hint="default"/>
      </w:rPr>
    </w:lvl>
    <w:lvl w:ilvl="1" w:tplc="08090003" w:tentative="1">
      <w:start w:val="1"/>
      <w:numFmt w:val="bullet"/>
      <w:lvlText w:val="o"/>
      <w:lvlJc w:val="left"/>
      <w:pPr>
        <w:ind w:left="1287" w:hanging="360"/>
      </w:pPr>
      <w:rPr>
        <w:rFonts w:ascii="Courier New" w:hAnsi="Courier New" w:cs="Courier New" w:hint="default"/>
      </w:rPr>
    </w:lvl>
    <w:lvl w:ilvl="2" w:tplc="08090005" w:tentative="1">
      <w:start w:val="1"/>
      <w:numFmt w:val="bullet"/>
      <w:lvlText w:val=""/>
      <w:lvlJc w:val="left"/>
      <w:pPr>
        <w:ind w:left="2007" w:hanging="360"/>
      </w:pPr>
      <w:rPr>
        <w:rFonts w:ascii="Wingdings" w:hAnsi="Wingdings" w:hint="default"/>
      </w:rPr>
    </w:lvl>
    <w:lvl w:ilvl="3" w:tplc="08090001" w:tentative="1">
      <w:start w:val="1"/>
      <w:numFmt w:val="bullet"/>
      <w:lvlText w:val=""/>
      <w:lvlJc w:val="left"/>
      <w:pPr>
        <w:ind w:left="2727" w:hanging="360"/>
      </w:pPr>
      <w:rPr>
        <w:rFonts w:ascii="Symbol" w:hAnsi="Symbol" w:hint="default"/>
      </w:rPr>
    </w:lvl>
    <w:lvl w:ilvl="4" w:tplc="08090003" w:tentative="1">
      <w:start w:val="1"/>
      <w:numFmt w:val="bullet"/>
      <w:lvlText w:val="o"/>
      <w:lvlJc w:val="left"/>
      <w:pPr>
        <w:ind w:left="3447" w:hanging="360"/>
      </w:pPr>
      <w:rPr>
        <w:rFonts w:ascii="Courier New" w:hAnsi="Courier New" w:cs="Courier New" w:hint="default"/>
      </w:rPr>
    </w:lvl>
    <w:lvl w:ilvl="5" w:tplc="08090005" w:tentative="1">
      <w:start w:val="1"/>
      <w:numFmt w:val="bullet"/>
      <w:lvlText w:val=""/>
      <w:lvlJc w:val="left"/>
      <w:pPr>
        <w:ind w:left="4167" w:hanging="360"/>
      </w:pPr>
      <w:rPr>
        <w:rFonts w:ascii="Wingdings" w:hAnsi="Wingdings" w:hint="default"/>
      </w:rPr>
    </w:lvl>
    <w:lvl w:ilvl="6" w:tplc="08090001" w:tentative="1">
      <w:start w:val="1"/>
      <w:numFmt w:val="bullet"/>
      <w:lvlText w:val=""/>
      <w:lvlJc w:val="left"/>
      <w:pPr>
        <w:ind w:left="4887" w:hanging="360"/>
      </w:pPr>
      <w:rPr>
        <w:rFonts w:ascii="Symbol" w:hAnsi="Symbol" w:hint="default"/>
      </w:rPr>
    </w:lvl>
    <w:lvl w:ilvl="7" w:tplc="08090003" w:tentative="1">
      <w:start w:val="1"/>
      <w:numFmt w:val="bullet"/>
      <w:lvlText w:val="o"/>
      <w:lvlJc w:val="left"/>
      <w:pPr>
        <w:ind w:left="5607" w:hanging="360"/>
      </w:pPr>
      <w:rPr>
        <w:rFonts w:ascii="Courier New" w:hAnsi="Courier New" w:cs="Courier New" w:hint="default"/>
      </w:rPr>
    </w:lvl>
    <w:lvl w:ilvl="8" w:tplc="08090005" w:tentative="1">
      <w:start w:val="1"/>
      <w:numFmt w:val="bullet"/>
      <w:lvlText w:val=""/>
      <w:lvlJc w:val="left"/>
      <w:pPr>
        <w:ind w:left="6327" w:hanging="360"/>
      </w:pPr>
      <w:rPr>
        <w:rFonts w:ascii="Wingdings" w:hAnsi="Wingdings" w:hint="default"/>
      </w:rPr>
    </w:lvl>
  </w:abstractNum>
  <w:abstractNum w:abstractNumId="19" w15:restartNumberingAfterBreak="0">
    <w:nsid w:val="4C5B7501"/>
    <w:multiLevelType w:val="hybridMultilevel"/>
    <w:tmpl w:val="FFFFFFFF"/>
    <w:lvl w:ilvl="0" w:tplc="D6B4471C">
      <w:start w:val="1"/>
      <w:numFmt w:val="bullet"/>
      <w:lvlText w:val=""/>
      <w:lvlJc w:val="left"/>
      <w:pPr>
        <w:ind w:left="720" w:hanging="360"/>
      </w:pPr>
      <w:rPr>
        <w:rFonts w:ascii="Symbol" w:hAnsi="Symbol" w:hint="default"/>
      </w:rPr>
    </w:lvl>
    <w:lvl w:ilvl="1" w:tplc="8CBC9B18">
      <w:start w:val="1"/>
      <w:numFmt w:val="bullet"/>
      <w:lvlText w:val="o"/>
      <w:lvlJc w:val="left"/>
      <w:pPr>
        <w:ind w:left="1440" w:hanging="360"/>
      </w:pPr>
      <w:rPr>
        <w:rFonts w:ascii="Courier New" w:hAnsi="Courier New" w:hint="default"/>
      </w:rPr>
    </w:lvl>
    <w:lvl w:ilvl="2" w:tplc="76704146">
      <w:start w:val="1"/>
      <w:numFmt w:val="bullet"/>
      <w:lvlText w:val=""/>
      <w:lvlJc w:val="left"/>
      <w:pPr>
        <w:ind w:left="2160" w:hanging="360"/>
      </w:pPr>
      <w:rPr>
        <w:rFonts w:ascii="Wingdings" w:hAnsi="Wingdings" w:hint="default"/>
      </w:rPr>
    </w:lvl>
    <w:lvl w:ilvl="3" w:tplc="A7CA8826">
      <w:start w:val="1"/>
      <w:numFmt w:val="bullet"/>
      <w:lvlText w:val=""/>
      <w:lvlJc w:val="left"/>
      <w:pPr>
        <w:ind w:left="2880" w:hanging="360"/>
      </w:pPr>
      <w:rPr>
        <w:rFonts w:ascii="Symbol" w:hAnsi="Symbol" w:hint="default"/>
      </w:rPr>
    </w:lvl>
    <w:lvl w:ilvl="4" w:tplc="B1A6A644">
      <w:start w:val="1"/>
      <w:numFmt w:val="bullet"/>
      <w:lvlText w:val="o"/>
      <w:lvlJc w:val="left"/>
      <w:pPr>
        <w:ind w:left="3600" w:hanging="360"/>
      </w:pPr>
      <w:rPr>
        <w:rFonts w:ascii="Courier New" w:hAnsi="Courier New" w:hint="default"/>
      </w:rPr>
    </w:lvl>
    <w:lvl w:ilvl="5" w:tplc="229C39A2">
      <w:start w:val="1"/>
      <w:numFmt w:val="bullet"/>
      <w:lvlText w:val=""/>
      <w:lvlJc w:val="left"/>
      <w:pPr>
        <w:ind w:left="4320" w:hanging="360"/>
      </w:pPr>
      <w:rPr>
        <w:rFonts w:ascii="Wingdings" w:hAnsi="Wingdings" w:hint="default"/>
      </w:rPr>
    </w:lvl>
    <w:lvl w:ilvl="6" w:tplc="87147558">
      <w:start w:val="1"/>
      <w:numFmt w:val="bullet"/>
      <w:lvlText w:val=""/>
      <w:lvlJc w:val="left"/>
      <w:pPr>
        <w:ind w:left="5040" w:hanging="360"/>
      </w:pPr>
      <w:rPr>
        <w:rFonts w:ascii="Symbol" w:hAnsi="Symbol" w:hint="default"/>
      </w:rPr>
    </w:lvl>
    <w:lvl w:ilvl="7" w:tplc="1EC60260">
      <w:start w:val="1"/>
      <w:numFmt w:val="bullet"/>
      <w:lvlText w:val="o"/>
      <w:lvlJc w:val="left"/>
      <w:pPr>
        <w:ind w:left="5760" w:hanging="360"/>
      </w:pPr>
      <w:rPr>
        <w:rFonts w:ascii="Courier New" w:hAnsi="Courier New" w:hint="default"/>
      </w:rPr>
    </w:lvl>
    <w:lvl w:ilvl="8" w:tplc="75C80D7E">
      <w:start w:val="1"/>
      <w:numFmt w:val="bullet"/>
      <w:lvlText w:val=""/>
      <w:lvlJc w:val="left"/>
      <w:pPr>
        <w:ind w:left="6480" w:hanging="360"/>
      </w:pPr>
      <w:rPr>
        <w:rFonts w:ascii="Wingdings" w:hAnsi="Wingdings" w:hint="default"/>
      </w:rPr>
    </w:lvl>
  </w:abstractNum>
  <w:abstractNum w:abstractNumId="20" w15:restartNumberingAfterBreak="0">
    <w:nsid w:val="4EB372A4"/>
    <w:multiLevelType w:val="hybridMultilevel"/>
    <w:tmpl w:val="FFFFFFFF"/>
    <w:lvl w:ilvl="0" w:tplc="FFFFFFFF">
      <w:start w:val="1"/>
      <w:numFmt w:val="bullet"/>
      <w:lvlText w:val=""/>
      <w:lvlJc w:val="left"/>
      <w:pPr>
        <w:ind w:left="720" w:hanging="360"/>
      </w:pPr>
      <w:rPr>
        <w:rFonts w:ascii="Symbol" w:hAnsi="Symbol" w:hint="default"/>
      </w:rPr>
    </w:lvl>
    <w:lvl w:ilvl="1" w:tplc="C922A2AA">
      <w:start w:val="1"/>
      <w:numFmt w:val="bullet"/>
      <w:lvlText w:val="o"/>
      <w:lvlJc w:val="left"/>
      <w:pPr>
        <w:ind w:left="1440" w:hanging="360"/>
      </w:pPr>
      <w:rPr>
        <w:rFonts w:ascii="Courier New" w:hAnsi="Courier New" w:hint="default"/>
      </w:rPr>
    </w:lvl>
    <w:lvl w:ilvl="2" w:tplc="EA461B5E">
      <w:start w:val="1"/>
      <w:numFmt w:val="bullet"/>
      <w:lvlText w:val=""/>
      <w:lvlJc w:val="left"/>
      <w:pPr>
        <w:ind w:left="2160" w:hanging="360"/>
      </w:pPr>
      <w:rPr>
        <w:rFonts w:ascii="Wingdings" w:hAnsi="Wingdings" w:hint="default"/>
      </w:rPr>
    </w:lvl>
    <w:lvl w:ilvl="3" w:tplc="29BC6906">
      <w:start w:val="1"/>
      <w:numFmt w:val="bullet"/>
      <w:lvlText w:val=""/>
      <w:lvlJc w:val="left"/>
      <w:pPr>
        <w:ind w:left="2880" w:hanging="360"/>
      </w:pPr>
      <w:rPr>
        <w:rFonts w:ascii="Symbol" w:hAnsi="Symbol" w:hint="default"/>
      </w:rPr>
    </w:lvl>
    <w:lvl w:ilvl="4" w:tplc="83560248">
      <w:start w:val="1"/>
      <w:numFmt w:val="bullet"/>
      <w:lvlText w:val="o"/>
      <w:lvlJc w:val="left"/>
      <w:pPr>
        <w:ind w:left="3600" w:hanging="360"/>
      </w:pPr>
      <w:rPr>
        <w:rFonts w:ascii="Courier New" w:hAnsi="Courier New" w:hint="default"/>
      </w:rPr>
    </w:lvl>
    <w:lvl w:ilvl="5" w:tplc="CBD66EAC">
      <w:start w:val="1"/>
      <w:numFmt w:val="bullet"/>
      <w:lvlText w:val=""/>
      <w:lvlJc w:val="left"/>
      <w:pPr>
        <w:ind w:left="4320" w:hanging="360"/>
      </w:pPr>
      <w:rPr>
        <w:rFonts w:ascii="Wingdings" w:hAnsi="Wingdings" w:hint="default"/>
      </w:rPr>
    </w:lvl>
    <w:lvl w:ilvl="6" w:tplc="555E804E">
      <w:start w:val="1"/>
      <w:numFmt w:val="bullet"/>
      <w:lvlText w:val=""/>
      <w:lvlJc w:val="left"/>
      <w:pPr>
        <w:ind w:left="5040" w:hanging="360"/>
      </w:pPr>
      <w:rPr>
        <w:rFonts w:ascii="Symbol" w:hAnsi="Symbol" w:hint="default"/>
      </w:rPr>
    </w:lvl>
    <w:lvl w:ilvl="7" w:tplc="D0A85FDA">
      <w:start w:val="1"/>
      <w:numFmt w:val="bullet"/>
      <w:lvlText w:val="o"/>
      <w:lvlJc w:val="left"/>
      <w:pPr>
        <w:ind w:left="5760" w:hanging="360"/>
      </w:pPr>
      <w:rPr>
        <w:rFonts w:ascii="Courier New" w:hAnsi="Courier New" w:hint="default"/>
      </w:rPr>
    </w:lvl>
    <w:lvl w:ilvl="8" w:tplc="83BC42A4">
      <w:start w:val="1"/>
      <w:numFmt w:val="bullet"/>
      <w:lvlText w:val=""/>
      <w:lvlJc w:val="left"/>
      <w:pPr>
        <w:ind w:left="6480" w:hanging="360"/>
      </w:pPr>
      <w:rPr>
        <w:rFonts w:ascii="Wingdings" w:hAnsi="Wingdings" w:hint="default"/>
      </w:rPr>
    </w:lvl>
  </w:abstractNum>
  <w:abstractNum w:abstractNumId="21" w15:restartNumberingAfterBreak="0">
    <w:nsid w:val="506C72A6"/>
    <w:multiLevelType w:val="hybridMultilevel"/>
    <w:tmpl w:val="FFFFFFFF"/>
    <w:lvl w:ilvl="0" w:tplc="3CD66188">
      <w:start w:val="1"/>
      <w:numFmt w:val="bullet"/>
      <w:lvlText w:val=""/>
      <w:lvlJc w:val="left"/>
      <w:pPr>
        <w:ind w:left="720" w:hanging="360"/>
      </w:pPr>
      <w:rPr>
        <w:rFonts w:ascii="Symbol" w:hAnsi="Symbol" w:hint="default"/>
      </w:rPr>
    </w:lvl>
    <w:lvl w:ilvl="1" w:tplc="2CD2E9F6">
      <w:start w:val="1"/>
      <w:numFmt w:val="bullet"/>
      <w:lvlText w:val="o"/>
      <w:lvlJc w:val="left"/>
      <w:pPr>
        <w:ind w:left="1440" w:hanging="360"/>
      </w:pPr>
      <w:rPr>
        <w:rFonts w:ascii="Courier New" w:hAnsi="Courier New" w:hint="default"/>
      </w:rPr>
    </w:lvl>
    <w:lvl w:ilvl="2" w:tplc="3790F1E6">
      <w:start w:val="1"/>
      <w:numFmt w:val="bullet"/>
      <w:lvlText w:val=""/>
      <w:lvlJc w:val="left"/>
      <w:pPr>
        <w:ind w:left="2160" w:hanging="360"/>
      </w:pPr>
      <w:rPr>
        <w:rFonts w:ascii="Wingdings" w:hAnsi="Wingdings" w:hint="default"/>
      </w:rPr>
    </w:lvl>
    <w:lvl w:ilvl="3" w:tplc="8702E084">
      <w:start w:val="1"/>
      <w:numFmt w:val="bullet"/>
      <w:lvlText w:val=""/>
      <w:lvlJc w:val="left"/>
      <w:pPr>
        <w:ind w:left="2880" w:hanging="360"/>
      </w:pPr>
      <w:rPr>
        <w:rFonts w:ascii="Symbol" w:hAnsi="Symbol" w:hint="default"/>
      </w:rPr>
    </w:lvl>
    <w:lvl w:ilvl="4" w:tplc="BC1C05CA">
      <w:start w:val="1"/>
      <w:numFmt w:val="bullet"/>
      <w:lvlText w:val="o"/>
      <w:lvlJc w:val="left"/>
      <w:pPr>
        <w:ind w:left="3600" w:hanging="360"/>
      </w:pPr>
      <w:rPr>
        <w:rFonts w:ascii="Courier New" w:hAnsi="Courier New" w:hint="default"/>
      </w:rPr>
    </w:lvl>
    <w:lvl w:ilvl="5" w:tplc="7E1EEB16">
      <w:start w:val="1"/>
      <w:numFmt w:val="bullet"/>
      <w:lvlText w:val=""/>
      <w:lvlJc w:val="left"/>
      <w:pPr>
        <w:ind w:left="4320" w:hanging="360"/>
      </w:pPr>
      <w:rPr>
        <w:rFonts w:ascii="Wingdings" w:hAnsi="Wingdings" w:hint="default"/>
      </w:rPr>
    </w:lvl>
    <w:lvl w:ilvl="6" w:tplc="51B88798">
      <w:start w:val="1"/>
      <w:numFmt w:val="bullet"/>
      <w:lvlText w:val=""/>
      <w:lvlJc w:val="left"/>
      <w:pPr>
        <w:ind w:left="5040" w:hanging="360"/>
      </w:pPr>
      <w:rPr>
        <w:rFonts w:ascii="Symbol" w:hAnsi="Symbol" w:hint="default"/>
      </w:rPr>
    </w:lvl>
    <w:lvl w:ilvl="7" w:tplc="47D62A64">
      <w:start w:val="1"/>
      <w:numFmt w:val="bullet"/>
      <w:lvlText w:val="o"/>
      <w:lvlJc w:val="left"/>
      <w:pPr>
        <w:ind w:left="5760" w:hanging="360"/>
      </w:pPr>
      <w:rPr>
        <w:rFonts w:ascii="Courier New" w:hAnsi="Courier New" w:hint="default"/>
      </w:rPr>
    </w:lvl>
    <w:lvl w:ilvl="8" w:tplc="B6E042EE">
      <w:start w:val="1"/>
      <w:numFmt w:val="bullet"/>
      <w:lvlText w:val=""/>
      <w:lvlJc w:val="left"/>
      <w:pPr>
        <w:ind w:left="6480" w:hanging="360"/>
      </w:pPr>
      <w:rPr>
        <w:rFonts w:ascii="Wingdings" w:hAnsi="Wingdings" w:hint="default"/>
      </w:rPr>
    </w:lvl>
  </w:abstractNum>
  <w:abstractNum w:abstractNumId="22" w15:restartNumberingAfterBreak="0">
    <w:nsid w:val="51D069F0"/>
    <w:multiLevelType w:val="hybridMultilevel"/>
    <w:tmpl w:val="FFFFFFFF"/>
    <w:lvl w:ilvl="0" w:tplc="E15E8E74">
      <w:start w:val="1"/>
      <w:numFmt w:val="bullet"/>
      <w:lvlText w:val=""/>
      <w:lvlJc w:val="left"/>
      <w:pPr>
        <w:ind w:left="720" w:hanging="360"/>
      </w:pPr>
      <w:rPr>
        <w:rFonts w:ascii="Symbol" w:hAnsi="Symbol" w:hint="default"/>
      </w:rPr>
    </w:lvl>
    <w:lvl w:ilvl="1" w:tplc="980C7E8C">
      <w:start w:val="1"/>
      <w:numFmt w:val="bullet"/>
      <w:lvlText w:val="o"/>
      <w:lvlJc w:val="left"/>
      <w:pPr>
        <w:ind w:left="1440" w:hanging="360"/>
      </w:pPr>
      <w:rPr>
        <w:rFonts w:ascii="Courier New" w:hAnsi="Courier New" w:hint="default"/>
      </w:rPr>
    </w:lvl>
    <w:lvl w:ilvl="2" w:tplc="3E0CB5AE">
      <w:start w:val="1"/>
      <w:numFmt w:val="bullet"/>
      <w:lvlText w:val=""/>
      <w:lvlJc w:val="left"/>
      <w:pPr>
        <w:ind w:left="2160" w:hanging="360"/>
      </w:pPr>
      <w:rPr>
        <w:rFonts w:ascii="Wingdings" w:hAnsi="Wingdings" w:hint="default"/>
      </w:rPr>
    </w:lvl>
    <w:lvl w:ilvl="3" w:tplc="7E785C7E">
      <w:start w:val="1"/>
      <w:numFmt w:val="bullet"/>
      <w:lvlText w:val=""/>
      <w:lvlJc w:val="left"/>
      <w:pPr>
        <w:ind w:left="2880" w:hanging="360"/>
      </w:pPr>
      <w:rPr>
        <w:rFonts w:ascii="Symbol" w:hAnsi="Symbol" w:hint="default"/>
      </w:rPr>
    </w:lvl>
    <w:lvl w:ilvl="4" w:tplc="BD2CF638">
      <w:start w:val="1"/>
      <w:numFmt w:val="bullet"/>
      <w:lvlText w:val="o"/>
      <w:lvlJc w:val="left"/>
      <w:pPr>
        <w:ind w:left="3600" w:hanging="360"/>
      </w:pPr>
      <w:rPr>
        <w:rFonts w:ascii="Courier New" w:hAnsi="Courier New" w:hint="default"/>
      </w:rPr>
    </w:lvl>
    <w:lvl w:ilvl="5" w:tplc="6F9AD1A2">
      <w:start w:val="1"/>
      <w:numFmt w:val="bullet"/>
      <w:lvlText w:val=""/>
      <w:lvlJc w:val="left"/>
      <w:pPr>
        <w:ind w:left="4320" w:hanging="360"/>
      </w:pPr>
      <w:rPr>
        <w:rFonts w:ascii="Wingdings" w:hAnsi="Wingdings" w:hint="default"/>
      </w:rPr>
    </w:lvl>
    <w:lvl w:ilvl="6" w:tplc="E0D295BE">
      <w:start w:val="1"/>
      <w:numFmt w:val="bullet"/>
      <w:lvlText w:val=""/>
      <w:lvlJc w:val="left"/>
      <w:pPr>
        <w:ind w:left="5040" w:hanging="360"/>
      </w:pPr>
      <w:rPr>
        <w:rFonts w:ascii="Symbol" w:hAnsi="Symbol" w:hint="default"/>
      </w:rPr>
    </w:lvl>
    <w:lvl w:ilvl="7" w:tplc="03DA3804">
      <w:start w:val="1"/>
      <w:numFmt w:val="bullet"/>
      <w:lvlText w:val="o"/>
      <w:lvlJc w:val="left"/>
      <w:pPr>
        <w:ind w:left="5760" w:hanging="360"/>
      </w:pPr>
      <w:rPr>
        <w:rFonts w:ascii="Courier New" w:hAnsi="Courier New" w:hint="default"/>
      </w:rPr>
    </w:lvl>
    <w:lvl w:ilvl="8" w:tplc="7D0CAC6C">
      <w:start w:val="1"/>
      <w:numFmt w:val="bullet"/>
      <w:lvlText w:val=""/>
      <w:lvlJc w:val="left"/>
      <w:pPr>
        <w:ind w:left="6480" w:hanging="360"/>
      </w:pPr>
      <w:rPr>
        <w:rFonts w:ascii="Wingdings" w:hAnsi="Wingdings" w:hint="default"/>
      </w:rPr>
    </w:lvl>
  </w:abstractNum>
  <w:abstractNum w:abstractNumId="23"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6817192F"/>
    <w:multiLevelType w:val="hybridMultilevel"/>
    <w:tmpl w:val="FFFFFFFF"/>
    <w:lvl w:ilvl="0" w:tplc="BFE680C2">
      <w:start w:val="1"/>
      <w:numFmt w:val="bullet"/>
      <w:lvlText w:val=""/>
      <w:lvlJc w:val="left"/>
      <w:pPr>
        <w:ind w:left="720" w:hanging="360"/>
      </w:pPr>
      <w:rPr>
        <w:rFonts w:ascii="Symbol" w:hAnsi="Symbol" w:hint="default"/>
      </w:rPr>
    </w:lvl>
    <w:lvl w:ilvl="1" w:tplc="15EC6044">
      <w:start w:val="1"/>
      <w:numFmt w:val="bullet"/>
      <w:lvlText w:val="o"/>
      <w:lvlJc w:val="left"/>
      <w:pPr>
        <w:ind w:left="1440" w:hanging="360"/>
      </w:pPr>
      <w:rPr>
        <w:rFonts w:ascii="Courier New" w:hAnsi="Courier New" w:hint="default"/>
      </w:rPr>
    </w:lvl>
    <w:lvl w:ilvl="2" w:tplc="8C66A70C">
      <w:start w:val="1"/>
      <w:numFmt w:val="bullet"/>
      <w:lvlText w:val=""/>
      <w:lvlJc w:val="left"/>
      <w:pPr>
        <w:ind w:left="2160" w:hanging="360"/>
      </w:pPr>
      <w:rPr>
        <w:rFonts w:ascii="Wingdings" w:hAnsi="Wingdings" w:hint="default"/>
      </w:rPr>
    </w:lvl>
    <w:lvl w:ilvl="3" w:tplc="02F276DA">
      <w:start w:val="1"/>
      <w:numFmt w:val="bullet"/>
      <w:lvlText w:val=""/>
      <w:lvlJc w:val="left"/>
      <w:pPr>
        <w:ind w:left="2880" w:hanging="360"/>
      </w:pPr>
      <w:rPr>
        <w:rFonts w:ascii="Symbol" w:hAnsi="Symbol" w:hint="default"/>
      </w:rPr>
    </w:lvl>
    <w:lvl w:ilvl="4" w:tplc="2A346E90">
      <w:start w:val="1"/>
      <w:numFmt w:val="bullet"/>
      <w:lvlText w:val="o"/>
      <w:lvlJc w:val="left"/>
      <w:pPr>
        <w:ind w:left="3600" w:hanging="360"/>
      </w:pPr>
      <w:rPr>
        <w:rFonts w:ascii="Courier New" w:hAnsi="Courier New" w:hint="default"/>
      </w:rPr>
    </w:lvl>
    <w:lvl w:ilvl="5" w:tplc="0FA0E2E6">
      <w:start w:val="1"/>
      <w:numFmt w:val="bullet"/>
      <w:lvlText w:val=""/>
      <w:lvlJc w:val="left"/>
      <w:pPr>
        <w:ind w:left="4320" w:hanging="360"/>
      </w:pPr>
      <w:rPr>
        <w:rFonts w:ascii="Wingdings" w:hAnsi="Wingdings" w:hint="default"/>
      </w:rPr>
    </w:lvl>
    <w:lvl w:ilvl="6" w:tplc="2C74E946">
      <w:start w:val="1"/>
      <w:numFmt w:val="bullet"/>
      <w:lvlText w:val=""/>
      <w:lvlJc w:val="left"/>
      <w:pPr>
        <w:ind w:left="5040" w:hanging="360"/>
      </w:pPr>
      <w:rPr>
        <w:rFonts w:ascii="Symbol" w:hAnsi="Symbol" w:hint="default"/>
      </w:rPr>
    </w:lvl>
    <w:lvl w:ilvl="7" w:tplc="D7C65E42">
      <w:start w:val="1"/>
      <w:numFmt w:val="bullet"/>
      <w:lvlText w:val="o"/>
      <w:lvlJc w:val="left"/>
      <w:pPr>
        <w:ind w:left="5760" w:hanging="360"/>
      </w:pPr>
      <w:rPr>
        <w:rFonts w:ascii="Courier New" w:hAnsi="Courier New" w:hint="default"/>
      </w:rPr>
    </w:lvl>
    <w:lvl w:ilvl="8" w:tplc="8DF0A77C">
      <w:start w:val="1"/>
      <w:numFmt w:val="bullet"/>
      <w:lvlText w:val=""/>
      <w:lvlJc w:val="left"/>
      <w:pPr>
        <w:ind w:left="6480" w:hanging="360"/>
      </w:pPr>
      <w:rPr>
        <w:rFonts w:ascii="Wingdings" w:hAnsi="Wingdings" w:hint="default"/>
      </w:rPr>
    </w:lvl>
  </w:abstractNum>
  <w:abstractNum w:abstractNumId="25"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6"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27" w15:restartNumberingAfterBreak="0">
    <w:nsid w:val="6F415315"/>
    <w:multiLevelType w:val="hybridMultilevel"/>
    <w:tmpl w:val="FFFFFFFF"/>
    <w:lvl w:ilvl="0" w:tplc="1E1A2D82">
      <w:start w:val="1"/>
      <w:numFmt w:val="bullet"/>
      <w:lvlText w:val=""/>
      <w:lvlJc w:val="left"/>
      <w:pPr>
        <w:ind w:left="720" w:hanging="360"/>
      </w:pPr>
      <w:rPr>
        <w:rFonts w:ascii="Symbol" w:hAnsi="Symbol" w:hint="default"/>
      </w:rPr>
    </w:lvl>
    <w:lvl w:ilvl="1" w:tplc="35D6A26C">
      <w:start w:val="1"/>
      <w:numFmt w:val="bullet"/>
      <w:lvlText w:val="o"/>
      <w:lvlJc w:val="left"/>
      <w:pPr>
        <w:ind w:left="1440" w:hanging="360"/>
      </w:pPr>
      <w:rPr>
        <w:rFonts w:ascii="Courier New" w:hAnsi="Courier New" w:hint="default"/>
      </w:rPr>
    </w:lvl>
    <w:lvl w:ilvl="2" w:tplc="89B6738C">
      <w:start w:val="1"/>
      <w:numFmt w:val="bullet"/>
      <w:lvlText w:val=""/>
      <w:lvlJc w:val="left"/>
      <w:pPr>
        <w:ind w:left="2160" w:hanging="360"/>
      </w:pPr>
      <w:rPr>
        <w:rFonts w:ascii="Wingdings" w:hAnsi="Wingdings" w:hint="default"/>
      </w:rPr>
    </w:lvl>
    <w:lvl w:ilvl="3" w:tplc="31E6B9C2">
      <w:start w:val="1"/>
      <w:numFmt w:val="bullet"/>
      <w:lvlText w:val=""/>
      <w:lvlJc w:val="left"/>
      <w:pPr>
        <w:ind w:left="2880" w:hanging="360"/>
      </w:pPr>
      <w:rPr>
        <w:rFonts w:ascii="Symbol" w:hAnsi="Symbol" w:hint="default"/>
      </w:rPr>
    </w:lvl>
    <w:lvl w:ilvl="4" w:tplc="00EA8DA0">
      <w:start w:val="1"/>
      <w:numFmt w:val="bullet"/>
      <w:lvlText w:val="o"/>
      <w:lvlJc w:val="left"/>
      <w:pPr>
        <w:ind w:left="3600" w:hanging="360"/>
      </w:pPr>
      <w:rPr>
        <w:rFonts w:ascii="Courier New" w:hAnsi="Courier New" w:hint="default"/>
      </w:rPr>
    </w:lvl>
    <w:lvl w:ilvl="5" w:tplc="94E6A52E">
      <w:start w:val="1"/>
      <w:numFmt w:val="bullet"/>
      <w:lvlText w:val=""/>
      <w:lvlJc w:val="left"/>
      <w:pPr>
        <w:ind w:left="4320" w:hanging="360"/>
      </w:pPr>
      <w:rPr>
        <w:rFonts w:ascii="Wingdings" w:hAnsi="Wingdings" w:hint="default"/>
      </w:rPr>
    </w:lvl>
    <w:lvl w:ilvl="6" w:tplc="66B24766">
      <w:start w:val="1"/>
      <w:numFmt w:val="bullet"/>
      <w:lvlText w:val=""/>
      <w:lvlJc w:val="left"/>
      <w:pPr>
        <w:ind w:left="5040" w:hanging="360"/>
      </w:pPr>
      <w:rPr>
        <w:rFonts w:ascii="Symbol" w:hAnsi="Symbol" w:hint="default"/>
      </w:rPr>
    </w:lvl>
    <w:lvl w:ilvl="7" w:tplc="600E6D2E">
      <w:start w:val="1"/>
      <w:numFmt w:val="bullet"/>
      <w:lvlText w:val="o"/>
      <w:lvlJc w:val="left"/>
      <w:pPr>
        <w:ind w:left="5760" w:hanging="360"/>
      </w:pPr>
      <w:rPr>
        <w:rFonts w:ascii="Courier New" w:hAnsi="Courier New" w:hint="default"/>
      </w:rPr>
    </w:lvl>
    <w:lvl w:ilvl="8" w:tplc="0A607F76">
      <w:start w:val="1"/>
      <w:numFmt w:val="bullet"/>
      <w:lvlText w:val=""/>
      <w:lvlJc w:val="left"/>
      <w:pPr>
        <w:ind w:left="6480" w:hanging="360"/>
      </w:pPr>
      <w:rPr>
        <w:rFonts w:ascii="Wingdings" w:hAnsi="Wingdings" w:hint="default"/>
      </w:rPr>
    </w:lvl>
  </w:abstractNum>
  <w:abstractNum w:abstractNumId="28" w15:restartNumberingAfterBreak="0">
    <w:nsid w:val="6FE31638"/>
    <w:multiLevelType w:val="hybridMultilevel"/>
    <w:tmpl w:val="FFFFFFFF"/>
    <w:lvl w:ilvl="0" w:tplc="3826670E">
      <w:start w:val="1"/>
      <w:numFmt w:val="bullet"/>
      <w:lvlText w:val=""/>
      <w:lvlJc w:val="left"/>
      <w:pPr>
        <w:ind w:left="720" w:hanging="360"/>
      </w:pPr>
      <w:rPr>
        <w:rFonts w:ascii="Symbol" w:hAnsi="Symbol" w:hint="default"/>
      </w:rPr>
    </w:lvl>
    <w:lvl w:ilvl="1" w:tplc="F4DC6808">
      <w:start w:val="1"/>
      <w:numFmt w:val="bullet"/>
      <w:lvlText w:val="o"/>
      <w:lvlJc w:val="left"/>
      <w:pPr>
        <w:ind w:left="1440" w:hanging="360"/>
      </w:pPr>
      <w:rPr>
        <w:rFonts w:ascii="Courier New" w:hAnsi="Courier New" w:hint="default"/>
      </w:rPr>
    </w:lvl>
    <w:lvl w:ilvl="2" w:tplc="6B9482DC">
      <w:start w:val="1"/>
      <w:numFmt w:val="bullet"/>
      <w:lvlText w:val=""/>
      <w:lvlJc w:val="left"/>
      <w:pPr>
        <w:ind w:left="2160" w:hanging="360"/>
      </w:pPr>
      <w:rPr>
        <w:rFonts w:ascii="Wingdings" w:hAnsi="Wingdings" w:hint="default"/>
      </w:rPr>
    </w:lvl>
    <w:lvl w:ilvl="3" w:tplc="AC04C4D0">
      <w:start w:val="1"/>
      <w:numFmt w:val="bullet"/>
      <w:lvlText w:val=""/>
      <w:lvlJc w:val="left"/>
      <w:pPr>
        <w:ind w:left="2880" w:hanging="360"/>
      </w:pPr>
      <w:rPr>
        <w:rFonts w:ascii="Symbol" w:hAnsi="Symbol" w:hint="default"/>
      </w:rPr>
    </w:lvl>
    <w:lvl w:ilvl="4" w:tplc="D2DE0CB0">
      <w:start w:val="1"/>
      <w:numFmt w:val="bullet"/>
      <w:lvlText w:val="o"/>
      <w:lvlJc w:val="left"/>
      <w:pPr>
        <w:ind w:left="3600" w:hanging="360"/>
      </w:pPr>
      <w:rPr>
        <w:rFonts w:ascii="Courier New" w:hAnsi="Courier New" w:hint="default"/>
      </w:rPr>
    </w:lvl>
    <w:lvl w:ilvl="5" w:tplc="1C06617A">
      <w:start w:val="1"/>
      <w:numFmt w:val="bullet"/>
      <w:lvlText w:val=""/>
      <w:lvlJc w:val="left"/>
      <w:pPr>
        <w:ind w:left="4320" w:hanging="360"/>
      </w:pPr>
      <w:rPr>
        <w:rFonts w:ascii="Wingdings" w:hAnsi="Wingdings" w:hint="default"/>
      </w:rPr>
    </w:lvl>
    <w:lvl w:ilvl="6" w:tplc="1EF03312">
      <w:start w:val="1"/>
      <w:numFmt w:val="bullet"/>
      <w:lvlText w:val=""/>
      <w:lvlJc w:val="left"/>
      <w:pPr>
        <w:ind w:left="5040" w:hanging="360"/>
      </w:pPr>
      <w:rPr>
        <w:rFonts w:ascii="Symbol" w:hAnsi="Symbol" w:hint="default"/>
      </w:rPr>
    </w:lvl>
    <w:lvl w:ilvl="7" w:tplc="A300CBBA">
      <w:start w:val="1"/>
      <w:numFmt w:val="bullet"/>
      <w:lvlText w:val="o"/>
      <w:lvlJc w:val="left"/>
      <w:pPr>
        <w:ind w:left="5760" w:hanging="360"/>
      </w:pPr>
      <w:rPr>
        <w:rFonts w:ascii="Courier New" w:hAnsi="Courier New" w:hint="default"/>
      </w:rPr>
    </w:lvl>
    <w:lvl w:ilvl="8" w:tplc="2488CCF4">
      <w:start w:val="1"/>
      <w:numFmt w:val="bullet"/>
      <w:lvlText w:val=""/>
      <w:lvlJc w:val="left"/>
      <w:pPr>
        <w:ind w:left="6480" w:hanging="360"/>
      </w:pPr>
      <w:rPr>
        <w:rFonts w:ascii="Wingdings" w:hAnsi="Wingdings" w:hint="default"/>
      </w:rPr>
    </w:lvl>
  </w:abstractNum>
  <w:abstractNum w:abstractNumId="29"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30"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1" w15:restartNumberingAfterBreak="0">
    <w:nsid w:val="71CB362C"/>
    <w:multiLevelType w:val="hybridMultilevel"/>
    <w:tmpl w:val="FFFFFFFF"/>
    <w:lvl w:ilvl="0" w:tplc="015EB966">
      <w:start w:val="1"/>
      <w:numFmt w:val="bullet"/>
      <w:lvlText w:val=""/>
      <w:lvlJc w:val="left"/>
      <w:pPr>
        <w:ind w:left="720" w:hanging="360"/>
      </w:pPr>
      <w:rPr>
        <w:rFonts w:ascii="Symbol" w:hAnsi="Symbol" w:hint="default"/>
      </w:rPr>
    </w:lvl>
    <w:lvl w:ilvl="1" w:tplc="2BBAFAEA">
      <w:start w:val="1"/>
      <w:numFmt w:val="bullet"/>
      <w:lvlText w:val="o"/>
      <w:lvlJc w:val="left"/>
      <w:pPr>
        <w:ind w:left="1440" w:hanging="360"/>
      </w:pPr>
      <w:rPr>
        <w:rFonts w:ascii="Courier New" w:hAnsi="Courier New" w:hint="default"/>
      </w:rPr>
    </w:lvl>
    <w:lvl w:ilvl="2" w:tplc="89D06BFC">
      <w:start w:val="1"/>
      <w:numFmt w:val="bullet"/>
      <w:lvlText w:val=""/>
      <w:lvlJc w:val="left"/>
      <w:pPr>
        <w:ind w:left="2160" w:hanging="360"/>
      </w:pPr>
      <w:rPr>
        <w:rFonts w:ascii="Wingdings" w:hAnsi="Wingdings" w:hint="default"/>
      </w:rPr>
    </w:lvl>
    <w:lvl w:ilvl="3" w:tplc="0FE2B64A">
      <w:start w:val="1"/>
      <w:numFmt w:val="bullet"/>
      <w:lvlText w:val=""/>
      <w:lvlJc w:val="left"/>
      <w:pPr>
        <w:ind w:left="2880" w:hanging="360"/>
      </w:pPr>
      <w:rPr>
        <w:rFonts w:ascii="Symbol" w:hAnsi="Symbol" w:hint="default"/>
      </w:rPr>
    </w:lvl>
    <w:lvl w:ilvl="4" w:tplc="D5BE7A90">
      <w:start w:val="1"/>
      <w:numFmt w:val="bullet"/>
      <w:lvlText w:val="o"/>
      <w:lvlJc w:val="left"/>
      <w:pPr>
        <w:ind w:left="3600" w:hanging="360"/>
      </w:pPr>
      <w:rPr>
        <w:rFonts w:ascii="Courier New" w:hAnsi="Courier New" w:hint="default"/>
      </w:rPr>
    </w:lvl>
    <w:lvl w:ilvl="5" w:tplc="5EF66BCA">
      <w:start w:val="1"/>
      <w:numFmt w:val="bullet"/>
      <w:lvlText w:val=""/>
      <w:lvlJc w:val="left"/>
      <w:pPr>
        <w:ind w:left="4320" w:hanging="360"/>
      </w:pPr>
      <w:rPr>
        <w:rFonts w:ascii="Wingdings" w:hAnsi="Wingdings" w:hint="default"/>
      </w:rPr>
    </w:lvl>
    <w:lvl w:ilvl="6" w:tplc="7D361C0A">
      <w:start w:val="1"/>
      <w:numFmt w:val="bullet"/>
      <w:lvlText w:val=""/>
      <w:lvlJc w:val="left"/>
      <w:pPr>
        <w:ind w:left="5040" w:hanging="360"/>
      </w:pPr>
      <w:rPr>
        <w:rFonts w:ascii="Symbol" w:hAnsi="Symbol" w:hint="default"/>
      </w:rPr>
    </w:lvl>
    <w:lvl w:ilvl="7" w:tplc="31168A20">
      <w:start w:val="1"/>
      <w:numFmt w:val="bullet"/>
      <w:lvlText w:val="o"/>
      <w:lvlJc w:val="left"/>
      <w:pPr>
        <w:ind w:left="5760" w:hanging="360"/>
      </w:pPr>
      <w:rPr>
        <w:rFonts w:ascii="Courier New" w:hAnsi="Courier New" w:hint="default"/>
      </w:rPr>
    </w:lvl>
    <w:lvl w:ilvl="8" w:tplc="64F8E606">
      <w:start w:val="1"/>
      <w:numFmt w:val="bullet"/>
      <w:lvlText w:val=""/>
      <w:lvlJc w:val="left"/>
      <w:pPr>
        <w:ind w:left="6480" w:hanging="360"/>
      </w:pPr>
      <w:rPr>
        <w:rFonts w:ascii="Wingdings" w:hAnsi="Wingdings" w:hint="default"/>
      </w:rPr>
    </w:lvl>
  </w:abstractNum>
  <w:abstractNum w:abstractNumId="32" w15:restartNumberingAfterBreak="0">
    <w:nsid w:val="75CE2048"/>
    <w:multiLevelType w:val="hybridMultilevel"/>
    <w:tmpl w:val="2E54C3FA"/>
    <w:styleLink w:val="LFO25"/>
    <w:lvl w:ilvl="0" w:tplc="F3047832">
      <w:start w:val="1"/>
      <w:numFmt w:val="bullet"/>
      <w:pStyle w:val="ListParagraph"/>
      <w:lvlText w:val=""/>
      <w:lvlJc w:val="left"/>
      <w:pPr>
        <w:ind w:left="720" w:hanging="360"/>
      </w:pPr>
      <w:rPr>
        <w:rFonts w:ascii="Symbol" w:hAnsi="Symbol" w:hint="default"/>
      </w:rPr>
    </w:lvl>
    <w:lvl w:ilvl="1" w:tplc="81563DAC">
      <w:numFmt w:val="bullet"/>
      <w:lvlText w:val=""/>
      <w:lvlJc w:val="left"/>
      <w:pPr>
        <w:ind w:left="1440" w:hanging="360"/>
      </w:pPr>
      <w:rPr>
        <w:rFonts w:ascii="Symbol" w:hAnsi="Symbol" w:hint="default"/>
      </w:rPr>
    </w:lvl>
    <w:lvl w:ilvl="2" w:tplc="64A6B5BC">
      <w:numFmt w:val="bullet"/>
      <w:lvlText w:val=""/>
      <w:lvlJc w:val="left"/>
      <w:pPr>
        <w:ind w:left="2160" w:hanging="360"/>
      </w:pPr>
      <w:rPr>
        <w:rFonts w:ascii="Wingdings" w:hAnsi="Wingdings" w:hint="default"/>
      </w:rPr>
    </w:lvl>
    <w:lvl w:ilvl="3" w:tplc="6B0E6DC8">
      <w:numFmt w:val="bullet"/>
      <w:lvlText w:val=""/>
      <w:lvlJc w:val="left"/>
      <w:pPr>
        <w:ind w:left="2880" w:hanging="360"/>
      </w:pPr>
      <w:rPr>
        <w:rFonts w:ascii="Symbol" w:hAnsi="Symbol" w:hint="default"/>
      </w:rPr>
    </w:lvl>
    <w:lvl w:ilvl="4" w:tplc="2F924134">
      <w:numFmt w:val="bullet"/>
      <w:lvlText w:val="o"/>
      <w:lvlJc w:val="left"/>
      <w:pPr>
        <w:ind w:left="3600" w:hanging="360"/>
      </w:pPr>
      <w:rPr>
        <w:rFonts w:ascii="Courier New" w:hAnsi="Courier New" w:hint="default"/>
      </w:rPr>
    </w:lvl>
    <w:lvl w:ilvl="5" w:tplc="DCC2A2DE">
      <w:numFmt w:val="bullet"/>
      <w:lvlText w:val=""/>
      <w:lvlJc w:val="left"/>
      <w:pPr>
        <w:ind w:left="4320" w:hanging="360"/>
      </w:pPr>
      <w:rPr>
        <w:rFonts w:ascii="Wingdings" w:hAnsi="Wingdings" w:hint="default"/>
      </w:rPr>
    </w:lvl>
    <w:lvl w:ilvl="6" w:tplc="A058DF36">
      <w:numFmt w:val="bullet"/>
      <w:lvlText w:val=""/>
      <w:lvlJc w:val="left"/>
      <w:pPr>
        <w:ind w:left="5040" w:hanging="360"/>
      </w:pPr>
      <w:rPr>
        <w:rFonts w:ascii="Symbol" w:hAnsi="Symbol" w:hint="default"/>
      </w:rPr>
    </w:lvl>
    <w:lvl w:ilvl="7" w:tplc="93FCB66A">
      <w:numFmt w:val="bullet"/>
      <w:lvlText w:val="o"/>
      <w:lvlJc w:val="left"/>
      <w:pPr>
        <w:ind w:left="5760" w:hanging="360"/>
      </w:pPr>
      <w:rPr>
        <w:rFonts w:ascii="Courier New" w:hAnsi="Courier New" w:hint="default"/>
      </w:rPr>
    </w:lvl>
    <w:lvl w:ilvl="8" w:tplc="B26EB082">
      <w:numFmt w:val="bullet"/>
      <w:lvlText w:val=""/>
      <w:lvlJc w:val="left"/>
      <w:pPr>
        <w:ind w:left="6480" w:hanging="360"/>
      </w:pPr>
      <w:rPr>
        <w:rFonts w:ascii="Wingdings" w:hAnsi="Wingdings" w:hint="default"/>
      </w:rPr>
    </w:lvl>
  </w:abstractNum>
  <w:abstractNum w:abstractNumId="33" w15:restartNumberingAfterBreak="0">
    <w:nsid w:val="786A4A8B"/>
    <w:multiLevelType w:val="hybridMultilevel"/>
    <w:tmpl w:val="FFFFFFFF"/>
    <w:lvl w:ilvl="0" w:tplc="0A4456D4">
      <w:start w:val="1"/>
      <w:numFmt w:val="bullet"/>
      <w:lvlText w:val=""/>
      <w:lvlJc w:val="left"/>
      <w:pPr>
        <w:ind w:left="720" w:hanging="360"/>
      </w:pPr>
      <w:rPr>
        <w:rFonts w:ascii="Symbol" w:hAnsi="Symbol" w:hint="default"/>
      </w:rPr>
    </w:lvl>
    <w:lvl w:ilvl="1" w:tplc="55006B20">
      <w:start w:val="1"/>
      <w:numFmt w:val="bullet"/>
      <w:lvlText w:val="o"/>
      <w:lvlJc w:val="left"/>
      <w:pPr>
        <w:ind w:left="1440" w:hanging="360"/>
      </w:pPr>
      <w:rPr>
        <w:rFonts w:ascii="Courier New" w:hAnsi="Courier New" w:hint="default"/>
      </w:rPr>
    </w:lvl>
    <w:lvl w:ilvl="2" w:tplc="4BC64766">
      <w:start w:val="1"/>
      <w:numFmt w:val="bullet"/>
      <w:lvlText w:val=""/>
      <w:lvlJc w:val="left"/>
      <w:pPr>
        <w:ind w:left="2160" w:hanging="360"/>
      </w:pPr>
      <w:rPr>
        <w:rFonts w:ascii="Wingdings" w:hAnsi="Wingdings" w:hint="default"/>
      </w:rPr>
    </w:lvl>
    <w:lvl w:ilvl="3" w:tplc="7CEE4B20">
      <w:start w:val="1"/>
      <w:numFmt w:val="bullet"/>
      <w:lvlText w:val=""/>
      <w:lvlJc w:val="left"/>
      <w:pPr>
        <w:ind w:left="2880" w:hanging="360"/>
      </w:pPr>
      <w:rPr>
        <w:rFonts w:ascii="Symbol" w:hAnsi="Symbol" w:hint="default"/>
      </w:rPr>
    </w:lvl>
    <w:lvl w:ilvl="4" w:tplc="66789B18">
      <w:start w:val="1"/>
      <w:numFmt w:val="bullet"/>
      <w:lvlText w:val="o"/>
      <w:lvlJc w:val="left"/>
      <w:pPr>
        <w:ind w:left="3600" w:hanging="360"/>
      </w:pPr>
      <w:rPr>
        <w:rFonts w:ascii="Courier New" w:hAnsi="Courier New" w:hint="default"/>
      </w:rPr>
    </w:lvl>
    <w:lvl w:ilvl="5" w:tplc="7F8203FA">
      <w:start w:val="1"/>
      <w:numFmt w:val="bullet"/>
      <w:lvlText w:val=""/>
      <w:lvlJc w:val="left"/>
      <w:pPr>
        <w:ind w:left="4320" w:hanging="360"/>
      </w:pPr>
      <w:rPr>
        <w:rFonts w:ascii="Wingdings" w:hAnsi="Wingdings" w:hint="default"/>
      </w:rPr>
    </w:lvl>
    <w:lvl w:ilvl="6" w:tplc="E618C632">
      <w:start w:val="1"/>
      <w:numFmt w:val="bullet"/>
      <w:lvlText w:val=""/>
      <w:lvlJc w:val="left"/>
      <w:pPr>
        <w:ind w:left="5040" w:hanging="360"/>
      </w:pPr>
      <w:rPr>
        <w:rFonts w:ascii="Symbol" w:hAnsi="Symbol" w:hint="default"/>
      </w:rPr>
    </w:lvl>
    <w:lvl w:ilvl="7" w:tplc="014E6720">
      <w:start w:val="1"/>
      <w:numFmt w:val="bullet"/>
      <w:lvlText w:val="o"/>
      <w:lvlJc w:val="left"/>
      <w:pPr>
        <w:ind w:left="5760" w:hanging="360"/>
      </w:pPr>
      <w:rPr>
        <w:rFonts w:ascii="Courier New" w:hAnsi="Courier New" w:hint="default"/>
      </w:rPr>
    </w:lvl>
    <w:lvl w:ilvl="8" w:tplc="AC2A5A80">
      <w:start w:val="1"/>
      <w:numFmt w:val="bullet"/>
      <w:lvlText w:val=""/>
      <w:lvlJc w:val="left"/>
      <w:pPr>
        <w:ind w:left="6480" w:hanging="360"/>
      </w:pPr>
      <w:rPr>
        <w:rFonts w:ascii="Wingdings" w:hAnsi="Wingdings" w:hint="default"/>
      </w:rPr>
    </w:lvl>
  </w:abstractNum>
  <w:abstractNum w:abstractNumId="34" w15:restartNumberingAfterBreak="0">
    <w:nsid w:val="79C54CEA"/>
    <w:multiLevelType w:val="hybridMultilevel"/>
    <w:tmpl w:val="FFFFFFFF"/>
    <w:lvl w:ilvl="0" w:tplc="00AC1A9E">
      <w:start w:val="1"/>
      <w:numFmt w:val="bullet"/>
      <w:lvlText w:val=""/>
      <w:lvlJc w:val="left"/>
      <w:pPr>
        <w:ind w:left="720" w:hanging="360"/>
      </w:pPr>
      <w:rPr>
        <w:rFonts w:ascii="Symbol" w:hAnsi="Symbol" w:hint="default"/>
      </w:rPr>
    </w:lvl>
    <w:lvl w:ilvl="1" w:tplc="7D9AE1D0">
      <w:start w:val="1"/>
      <w:numFmt w:val="bullet"/>
      <w:lvlText w:val="o"/>
      <w:lvlJc w:val="left"/>
      <w:pPr>
        <w:ind w:left="1440" w:hanging="360"/>
      </w:pPr>
      <w:rPr>
        <w:rFonts w:ascii="Courier New" w:hAnsi="Courier New" w:hint="default"/>
      </w:rPr>
    </w:lvl>
    <w:lvl w:ilvl="2" w:tplc="AB4651AA">
      <w:start w:val="1"/>
      <w:numFmt w:val="bullet"/>
      <w:lvlText w:val=""/>
      <w:lvlJc w:val="left"/>
      <w:pPr>
        <w:ind w:left="2160" w:hanging="360"/>
      </w:pPr>
      <w:rPr>
        <w:rFonts w:ascii="Wingdings" w:hAnsi="Wingdings" w:hint="default"/>
      </w:rPr>
    </w:lvl>
    <w:lvl w:ilvl="3" w:tplc="7FC88C80">
      <w:start w:val="1"/>
      <w:numFmt w:val="bullet"/>
      <w:lvlText w:val=""/>
      <w:lvlJc w:val="left"/>
      <w:pPr>
        <w:ind w:left="2880" w:hanging="360"/>
      </w:pPr>
      <w:rPr>
        <w:rFonts w:ascii="Symbol" w:hAnsi="Symbol" w:hint="default"/>
      </w:rPr>
    </w:lvl>
    <w:lvl w:ilvl="4" w:tplc="82DC9716">
      <w:start w:val="1"/>
      <w:numFmt w:val="bullet"/>
      <w:lvlText w:val="o"/>
      <w:lvlJc w:val="left"/>
      <w:pPr>
        <w:ind w:left="3600" w:hanging="360"/>
      </w:pPr>
      <w:rPr>
        <w:rFonts w:ascii="Courier New" w:hAnsi="Courier New" w:hint="default"/>
      </w:rPr>
    </w:lvl>
    <w:lvl w:ilvl="5" w:tplc="BDF858CE">
      <w:start w:val="1"/>
      <w:numFmt w:val="bullet"/>
      <w:lvlText w:val=""/>
      <w:lvlJc w:val="left"/>
      <w:pPr>
        <w:ind w:left="4320" w:hanging="360"/>
      </w:pPr>
      <w:rPr>
        <w:rFonts w:ascii="Wingdings" w:hAnsi="Wingdings" w:hint="default"/>
      </w:rPr>
    </w:lvl>
    <w:lvl w:ilvl="6" w:tplc="61B6E472">
      <w:start w:val="1"/>
      <w:numFmt w:val="bullet"/>
      <w:lvlText w:val=""/>
      <w:lvlJc w:val="left"/>
      <w:pPr>
        <w:ind w:left="5040" w:hanging="360"/>
      </w:pPr>
      <w:rPr>
        <w:rFonts w:ascii="Symbol" w:hAnsi="Symbol" w:hint="default"/>
      </w:rPr>
    </w:lvl>
    <w:lvl w:ilvl="7" w:tplc="7EA878F4">
      <w:start w:val="1"/>
      <w:numFmt w:val="bullet"/>
      <w:lvlText w:val="o"/>
      <w:lvlJc w:val="left"/>
      <w:pPr>
        <w:ind w:left="5760" w:hanging="360"/>
      </w:pPr>
      <w:rPr>
        <w:rFonts w:ascii="Courier New" w:hAnsi="Courier New" w:hint="default"/>
      </w:rPr>
    </w:lvl>
    <w:lvl w:ilvl="8" w:tplc="99F49816">
      <w:start w:val="1"/>
      <w:numFmt w:val="bullet"/>
      <w:lvlText w:val=""/>
      <w:lvlJc w:val="left"/>
      <w:pPr>
        <w:ind w:left="6480" w:hanging="360"/>
      </w:pPr>
      <w:rPr>
        <w:rFonts w:ascii="Wingdings" w:hAnsi="Wingdings" w:hint="default"/>
      </w:rPr>
    </w:lvl>
  </w:abstractNum>
  <w:num w:numId="1" w16cid:durableId="626476419">
    <w:abstractNumId w:val="6"/>
  </w:num>
  <w:num w:numId="2" w16cid:durableId="1922641488">
    <w:abstractNumId w:val="21"/>
  </w:num>
  <w:num w:numId="3" w16cid:durableId="1322271827">
    <w:abstractNumId w:val="1"/>
  </w:num>
  <w:num w:numId="4" w16cid:durableId="185143692">
    <w:abstractNumId w:val="22"/>
  </w:num>
  <w:num w:numId="5" w16cid:durableId="1343312555">
    <w:abstractNumId w:val="8"/>
  </w:num>
  <w:num w:numId="6" w16cid:durableId="1969965679">
    <w:abstractNumId w:val="16"/>
  </w:num>
  <w:num w:numId="7" w16cid:durableId="1309245259">
    <w:abstractNumId w:val="24"/>
  </w:num>
  <w:num w:numId="8" w16cid:durableId="314258117">
    <w:abstractNumId w:val="28"/>
  </w:num>
  <w:num w:numId="9" w16cid:durableId="1200968954">
    <w:abstractNumId w:val="15"/>
  </w:num>
  <w:num w:numId="10" w16cid:durableId="302269745">
    <w:abstractNumId w:val="4"/>
  </w:num>
  <w:num w:numId="11" w16cid:durableId="235826129">
    <w:abstractNumId w:val="19"/>
  </w:num>
  <w:num w:numId="12" w16cid:durableId="1469321099">
    <w:abstractNumId w:val="11"/>
  </w:num>
  <w:num w:numId="13" w16cid:durableId="52430577">
    <w:abstractNumId w:val="9"/>
  </w:num>
  <w:num w:numId="14" w16cid:durableId="312682635">
    <w:abstractNumId w:val="12"/>
  </w:num>
  <w:num w:numId="15" w16cid:durableId="1529103851">
    <w:abstractNumId w:val="13"/>
  </w:num>
  <w:num w:numId="16" w16cid:durableId="1166018267">
    <w:abstractNumId w:val="5"/>
  </w:num>
  <w:num w:numId="17" w16cid:durableId="2077043881">
    <w:abstractNumId w:val="17"/>
  </w:num>
  <w:num w:numId="18" w16cid:durableId="1684474170">
    <w:abstractNumId w:val="25"/>
  </w:num>
  <w:num w:numId="19" w16cid:durableId="1163742258">
    <w:abstractNumId w:val="32"/>
  </w:num>
  <w:num w:numId="20" w16cid:durableId="62725610">
    <w:abstractNumId w:val="29"/>
  </w:num>
  <w:num w:numId="21" w16cid:durableId="1961522172">
    <w:abstractNumId w:val="26"/>
  </w:num>
  <w:num w:numId="22" w16cid:durableId="958537260">
    <w:abstractNumId w:val="10"/>
  </w:num>
  <w:num w:numId="23" w16cid:durableId="471875657">
    <w:abstractNumId w:val="30"/>
  </w:num>
  <w:num w:numId="24" w16cid:durableId="693534008">
    <w:abstractNumId w:val="23"/>
  </w:num>
  <w:num w:numId="25" w16cid:durableId="1732850445">
    <w:abstractNumId w:val="2"/>
  </w:num>
  <w:num w:numId="26" w16cid:durableId="219364081">
    <w:abstractNumId w:val="27"/>
  </w:num>
  <w:num w:numId="27" w16cid:durableId="207761343">
    <w:abstractNumId w:val="7"/>
  </w:num>
  <w:num w:numId="28" w16cid:durableId="1131703707">
    <w:abstractNumId w:val="0"/>
  </w:num>
  <w:num w:numId="29" w16cid:durableId="1859078968">
    <w:abstractNumId w:val="33"/>
  </w:num>
  <w:num w:numId="30" w16cid:durableId="1709331745">
    <w:abstractNumId w:val="14"/>
  </w:num>
  <w:num w:numId="31" w16cid:durableId="1979218396">
    <w:abstractNumId w:val="20"/>
  </w:num>
  <w:num w:numId="32" w16cid:durableId="846553992">
    <w:abstractNumId w:val="3"/>
  </w:num>
  <w:num w:numId="33" w16cid:durableId="2093693600">
    <w:abstractNumId w:val="31"/>
  </w:num>
  <w:num w:numId="34" w16cid:durableId="1765154179">
    <w:abstractNumId w:val="34"/>
  </w:num>
  <w:num w:numId="35" w16cid:durableId="19374434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43701"/>
    <w:rsid w:val="000578D5"/>
    <w:rsid w:val="00066B73"/>
    <w:rsid w:val="00095756"/>
    <w:rsid w:val="000A2C89"/>
    <w:rsid w:val="000A3889"/>
    <w:rsid w:val="000D3393"/>
    <w:rsid w:val="00120AB1"/>
    <w:rsid w:val="00134A1A"/>
    <w:rsid w:val="001529E5"/>
    <w:rsid w:val="00181B51"/>
    <w:rsid w:val="001A0255"/>
    <w:rsid w:val="001A3839"/>
    <w:rsid w:val="001C7C9F"/>
    <w:rsid w:val="001D4F6A"/>
    <w:rsid w:val="00212F12"/>
    <w:rsid w:val="00236781"/>
    <w:rsid w:val="00292E61"/>
    <w:rsid w:val="002D4665"/>
    <w:rsid w:val="003012EA"/>
    <w:rsid w:val="00345AA3"/>
    <w:rsid w:val="00357355"/>
    <w:rsid w:val="00381613"/>
    <w:rsid w:val="003A13F6"/>
    <w:rsid w:val="003B2A2E"/>
    <w:rsid w:val="004044AA"/>
    <w:rsid w:val="0042214B"/>
    <w:rsid w:val="00431380"/>
    <w:rsid w:val="00447B76"/>
    <w:rsid w:val="00461AF8"/>
    <w:rsid w:val="004A669D"/>
    <w:rsid w:val="004E3B7B"/>
    <w:rsid w:val="00524920"/>
    <w:rsid w:val="00533A21"/>
    <w:rsid w:val="00555516"/>
    <w:rsid w:val="00561459"/>
    <w:rsid w:val="005A7027"/>
    <w:rsid w:val="005A7147"/>
    <w:rsid w:val="005C132A"/>
    <w:rsid w:val="005C2098"/>
    <w:rsid w:val="005D4EAE"/>
    <w:rsid w:val="005F02C0"/>
    <w:rsid w:val="005F5426"/>
    <w:rsid w:val="00664F4B"/>
    <w:rsid w:val="006720C7"/>
    <w:rsid w:val="006B413A"/>
    <w:rsid w:val="006C63C4"/>
    <w:rsid w:val="006E7FB1"/>
    <w:rsid w:val="006F3BC0"/>
    <w:rsid w:val="00714778"/>
    <w:rsid w:val="007158AF"/>
    <w:rsid w:val="00732B14"/>
    <w:rsid w:val="00741B9E"/>
    <w:rsid w:val="007564DF"/>
    <w:rsid w:val="00766A11"/>
    <w:rsid w:val="00770039"/>
    <w:rsid w:val="0077696C"/>
    <w:rsid w:val="007C2F04"/>
    <w:rsid w:val="007E7968"/>
    <w:rsid w:val="0082074D"/>
    <w:rsid w:val="0083161B"/>
    <w:rsid w:val="0085658A"/>
    <w:rsid w:val="00856B8C"/>
    <w:rsid w:val="00882158"/>
    <w:rsid w:val="00890DB1"/>
    <w:rsid w:val="008B27B4"/>
    <w:rsid w:val="008E7F17"/>
    <w:rsid w:val="009023DC"/>
    <w:rsid w:val="00907612"/>
    <w:rsid w:val="00916CB5"/>
    <w:rsid w:val="00925DA4"/>
    <w:rsid w:val="00955C51"/>
    <w:rsid w:val="00983805"/>
    <w:rsid w:val="00984045"/>
    <w:rsid w:val="00991D9C"/>
    <w:rsid w:val="0099308A"/>
    <w:rsid w:val="009D1008"/>
    <w:rsid w:val="009D71E8"/>
    <w:rsid w:val="00A16044"/>
    <w:rsid w:val="00A209A3"/>
    <w:rsid w:val="00A508E3"/>
    <w:rsid w:val="00A72210"/>
    <w:rsid w:val="00AA0541"/>
    <w:rsid w:val="00AA4201"/>
    <w:rsid w:val="00AB3716"/>
    <w:rsid w:val="00AB39EA"/>
    <w:rsid w:val="00AD4FA8"/>
    <w:rsid w:val="00AE006F"/>
    <w:rsid w:val="00AE2734"/>
    <w:rsid w:val="00B77C30"/>
    <w:rsid w:val="00BA47A9"/>
    <w:rsid w:val="00BB1CDB"/>
    <w:rsid w:val="00BB7C91"/>
    <w:rsid w:val="00BE02E4"/>
    <w:rsid w:val="00BF5DFC"/>
    <w:rsid w:val="00C02907"/>
    <w:rsid w:val="00C239D2"/>
    <w:rsid w:val="00C44CBE"/>
    <w:rsid w:val="00C710E0"/>
    <w:rsid w:val="00CA77D4"/>
    <w:rsid w:val="00CB4465"/>
    <w:rsid w:val="00CE486F"/>
    <w:rsid w:val="00D33FE5"/>
    <w:rsid w:val="00D3637B"/>
    <w:rsid w:val="00D66483"/>
    <w:rsid w:val="00D737F9"/>
    <w:rsid w:val="00D91203"/>
    <w:rsid w:val="00DA3DC4"/>
    <w:rsid w:val="00DE4C1D"/>
    <w:rsid w:val="00DF1CC0"/>
    <w:rsid w:val="00E06D46"/>
    <w:rsid w:val="00E13CDD"/>
    <w:rsid w:val="00E14CA9"/>
    <w:rsid w:val="00E25A53"/>
    <w:rsid w:val="00E361A1"/>
    <w:rsid w:val="00E37AC4"/>
    <w:rsid w:val="00E41464"/>
    <w:rsid w:val="00E64A9B"/>
    <w:rsid w:val="00E66558"/>
    <w:rsid w:val="00E86858"/>
    <w:rsid w:val="00E92752"/>
    <w:rsid w:val="00E95980"/>
    <w:rsid w:val="00E97641"/>
    <w:rsid w:val="00EA33FB"/>
    <w:rsid w:val="00EB7A6B"/>
    <w:rsid w:val="00EF2EB4"/>
    <w:rsid w:val="00F4791F"/>
    <w:rsid w:val="00F50CC2"/>
    <w:rsid w:val="00F849DE"/>
    <w:rsid w:val="00FD6CE7"/>
    <w:rsid w:val="01390AE4"/>
    <w:rsid w:val="0152A280"/>
    <w:rsid w:val="0180A2BE"/>
    <w:rsid w:val="01F4CAC7"/>
    <w:rsid w:val="023D960F"/>
    <w:rsid w:val="0263BF7C"/>
    <w:rsid w:val="02B4B5EE"/>
    <w:rsid w:val="02DF9649"/>
    <w:rsid w:val="0396B6AA"/>
    <w:rsid w:val="03A0D9B2"/>
    <w:rsid w:val="03A6CA9A"/>
    <w:rsid w:val="043E6C76"/>
    <w:rsid w:val="045BF2AF"/>
    <w:rsid w:val="04929C40"/>
    <w:rsid w:val="04AB2559"/>
    <w:rsid w:val="04AF8689"/>
    <w:rsid w:val="04B7F90F"/>
    <w:rsid w:val="0617F9C4"/>
    <w:rsid w:val="068CEB82"/>
    <w:rsid w:val="0700AE39"/>
    <w:rsid w:val="07AC0584"/>
    <w:rsid w:val="07B605C1"/>
    <w:rsid w:val="07B704DB"/>
    <w:rsid w:val="07EBF100"/>
    <w:rsid w:val="081C0900"/>
    <w:rsid w:val="089C7E9A"/>
    <w:rsid w:val="08BE03BC"/>
    <w:rsid w:val="0925EB6E"/>
    <w:rsid w:val="0965A1EB"/>
    <w:rsid w:val="09701FEB"/>
    <w:rsid w:val="09D0EEE7"/>
    <w:rsid w:val="09D7E3F4"/>
    <w:rsid w:val="0A1340BE"/>
    <w:rsid w:val="0B225463"/>
    <w:rsid w:val="0B2DEEC4"/>
    <w:rsid w:val="0B6CBF48"/>
    <w:rsid w:val="0C25FBFF"/>
    <w:rsid w:val="0C26A8E7"/>
    <w:rsid w:val="0CF73611"/>
    <w:rsid w:val="0D9B83A0"/>
    <w:rsid w:val="0DD9B78E"/>
    <w:rsid w:val="0EBDE45C"/>
    <w:rsid w:val="0F5EF2EF"/>
    <w:rsid w:val="0F821BA2"/>
    <w:rsid w:val="0FC19211"/>
    <w:rsid w:val="0FCAA39C"/>
    <w:rsid w:val="10291EB6"/>
    <w:rsid w:val="10F289D0"/>
    <w:rsid w:val="1114F423"/>
    <w:rsid w:val="1170B3D0"/>
    <w:rsid w:val="124E3DF6"/>
    <w:rsid w:val="12F1D9D1"/>
    <w:rsid w:val="1360BF78"/>
    <w:rsid w:val="13A327EB"/>
    <w:rsid w:val="13EEF49C"/>
    <w:rsid w:val="14965131"/>
    <w:rsid w:val="14997CEC"/>
    <w:rsid w:val="14FC8FD9"/>
    <w:rsid w:val="15233F29"/>
    <w:rsid w:val="1541F448"/>
    <w:rsid w:val="1593A826"/>
    <w:rsid w:val="162B1362"/>
    <w:rsid w:val="16530F3C"/>
    <w:rsid w:val="16CDAEEE"/>
    <w:rsid w:val="171EBF89"/>
    <w:rsid w:val="17E424CD"/>
    <w:rsid w:val="17EEDF9D"/>
    <w:rsid w:val="17F7C847"/>
    <w:rsid w:val="18CFC051"/>
    <w:rsid w:val="18E10F9D"/>
    <w:rsid w:val="1A054FB0"/>
    <w:rsid w:val="1A06EF04"/>
    <w:rsid w:val="1A2180D6"/>
    <w:rsid w:val="1A826492"/>
    <w:rsid w:val="1AA83F3A"/>
    <w:rsid w:val="1BDF63FD"/>
    <w:rsid w:val="1C7288C1"/>
    <w:rsid w:val="1D07A1BE"/>
    <w:rsid w:val="1D0A185F"/>
    <w:rsid w:val="1DA20AC2"/>
    <w:rsid w:val="1E676F6D"/>
    <w:rsid w:val="1ECFAE31"/>
    <w:rsid w:val="1FA418DF"/>
    <w:rsid w:val="1FA64F72"/>
    <w:rsid w:val="1FB8788D"/>
    <w:rsid w:val="200BE950"/>
    <w:rsid w:val="203D3843"/>
    <w:rsid w:val="205AD25A"/>
    <w:rsid w:val="20BAB34B"/>
    <w:rsid w:val="21223874"/>
    <w:rsid w:val="2173090E"/>
    <w:rsid w:val="217340A2"/>
    <w:rsid w:val="21814451"/>
    <w:rsid w:val="2185E7D2"/>
    <w:rsid w:val="21EA380B"/>
    <w:rsid w:val="21F2FC87"/>
    <w:rsid w:val="2273D4A6"/>
    <w:rsid w:val="228984D6"/>
    <w:rsid w:val="2311DC63"/>
    <w:rsid w:val="23BC30A7"/>
    <w:rsid w:val="241056B3"/>
    <w:rsid w:val="244C73D0"/>
    <w:rsid w:val="248F8D34"/>
    <w:rsid w:val="24ADACC4"/>
    <w:rsid w:val="24CF8062"/>
    <w:rsid w:val="25A7FB7C"/>
    <w:rsid w:val="26390BFC"/>
    <w:rsid w:val="2683C8FB"/>
    <w:rsid w:val="268DE925"/>
    <w:rsid w:val="2691B962"/>
    <w:rsid w:val="26985503"/>
    <w:rsid w:val="26B658AB"/>
    <w:rsid w:val="27049CB6"/>
    <w:rsid w:val="2715AAAC"/>
    <w:rsid w:val="2747BF3D"/>
    <w:rsid w:val="27D6A57E"/>
    <w:rsid w:val="27FE4F9B"/>
    <w:rsid w:val="28691F72"/>
    <w:rsid w:val="287BC38D"/>
    <w:rsid w:val="28D5B150"/>
    <w:rsid w:val="28EDCE4C"/>
    <w:rsid w:val="28F195CB"/>
    <w:rsid w:val="28FC4797"/>
    <w:rsid w:val="28FD6364"/>
    <w:rsid w:val="296D5E82"/>
    <w:rsid w:val="2A098C20"/>
    <w:rsid w:val="2A236100"/>
    <w:rsid w:val="2A535BB8"/>
    <w:rsid w:val="2A92C6C4"/>
    <w:rsid w:val="2A93B5D7"/>
    <w:rsid w:val="2AB82767"/>
    <w:rsid w:val="2B8EA0D8"/>
    <w:rsid w:val="2BC0F52E"/>
    <w:rsid w:val="2BEF2C19"/>
    <w:rsid w:val="2C3080AE"/>
    <w:rsid w:val="2DA424D7"/>
    <w:rsid w:val="2DC13F6F"/>
    <w:rsid w:val="2DC506EE"/>
    <w:rsid w:val="2E1D471D"/>
    <w:rsid w:val="2E50C8B0"/>
    <w:rsid w:val="2EBDC9C1"/>
    <w:rsid w:val="2EDDA9C6"/>
    <w:rsid w:val="2F60D74F"/>
    <w:rsid w:val="2FEA9516"/>
    <w:rsid w:val="302B8727"/>
    <w:rsid w:val="30D71B82"/>
    <w:rsid w:val="312486AD"/>
    <w:rsid w:val="3173B1DD"/>
    <w:rsid w:val="31AD3EF4"/>
    <w:rsid w:val="31E088DE"/>
    <w:rsid w:val="32E1BCC4"/>
    <w:rsid w:val="3344AB86"/>
    <w:rsid w:val="33B11AE9"/>
    <w:rsid w:val="34125EE9"/>
    <w:rsid w:val="3425103D"/>
    <w:rsid w:val="34344872"/>
    <w:rsid w:val="3467A1A2"/>
    <w:rsid w:val="34804BEB"/>
    <w:rsid w:val="359AE781"/>
    <w:rsid w:val="35CEF576"/>
    <w:rsid w:val="3654F1DD"/>
    <w:rsid w:val="366932BE"/>
    <w:rsid w:val="367704A3"/>
    <w:rsid w:val="3704A68F"/>
    <w:rsid w:val="370F759B"/>
    <w:rsid w:val="38181CA9"/>
    <w:rsid w:val="38471F42"/>
    <w:rsid w:val="38A4EEB7"/>
    <w:rsid w:val="38AB45FC"/>
    <w:rsid w:val="38B6429B"/>
    <w:rsid w:val="38FB1E9C"/>
    <w:rsid w:val="39364D59"/>
    <w:rsid w:val="396B04A4"/>
    <w:rsid w:val="398C929F"/>
    <w:rsid w:val="3A3F4487"/>
    <w:rsid w:val="3A53BCB7"/>
    <w:rsid w:val="3A5EA059"/>
    <w:rsid w:val="3A71DC47"/>
    <w:rsid w:val="3BBC2CCE"/>
    <w:rsid w:val="3C136750"/>
    <w:rsid w:val="3CACFADD"/>
    <w:rsid w:val="3CBADC3C"/>
    <w:rsid w:val="3CE6ABC9"/>
    <w:rsid w:val="3D57FD2F"/>
    <w:rsid w:val="3D8BBE31"/>
    <w:rsid w:val="3DB53035"/>
    <w:rsid w:val="3E56AC9D"/>
    <w:rsid w:val="3E607C1F"/>
    <w:rsid w:val="3EC64429"/>
    <w:rsid w:val="3ECED159"/>
    <w:rsid w:val="3EE91E7E"/>
    <w:rsid w:val="3F5FB1FA"/>
    <w:rsid w:val="4024C225"/>
    <w:rsid w:val="40283D15"/>
    <w:rsid w:val="405D3010"/>
    <w:rsid w:val="40FD1D9D"/>
    <w:rsid w:val="41F0B18B"/>
    <w:rsid w:val="42209675"/>
    <w:rsid w:val="42633D2A"/>
    <w:rsid w:val="42A3E081"/>
    <w:rsid w:val="43408396"/>
    <w:rsid w:val="43D16D7E"/>
    <w:rsid w:val="43EDDD93"/>
    <w:rsid w:val="4403E5BF"/>
    <w:rsid w:val="44184F4E"/>
    <w:rsid w:val="443F0033"/>
    <w:rsid w:val="444D42C0"/>
    <w:rsid w:val="45950539"/>
    <w:rsid w:val="45A76791"/>
    <w:rsid w:val="45B41FAF"/>
    <w:rsid w:val="46023317"/>
    <w:rsid w:val="46486A36"/>
    <w:rsid w:val="46866539"/>
    <w:rsid w:val="47464F85"/>
    <w:rsid w:val="474FF010"/>
    <w:rsid w:val="4828E34E"/>
    <w:rsid w:val="488A1E8E"/>
    <w:rsid w:val="4893FDF8"/>
    <w:rsid w:val="490746A4"/>
    <w:rsid w:val="493E11D8"/>
    <w:rsid w:val="4954D00F"/>
    <w:rsid w:val="4A1AAB33"/>
    <w:rsid w:val="4BC999C4"/>
    <w:rsid w:val="4BD81055"/>
    <w:rsid w:val="4C2BBDF8"/>
    <w:rsid w:val="4D616025"/>
    <w:rsid w:val="4D74F9A1"/>
    <w:rsid w:val="4DD1D8C4"/>
    <w:rsid w:val="4E133063"/>
    <w:rsid w:val="4E489EA0"/>
    <w:rsid w:val="4E6C82D0"/>
    <w:rsid w:val="4E74BDED"/>
    <w:rsid w:val="4EAC0420"/>
    <w:rsid w:val="4EBD7287"/>
    <w:rsid w:val="4FD77E3A"/>
    <w:rsid w:val="50FB8EDA"/>
    <w:rsid w:val="51D6902A"/>
    <w:rsid w:val="51D69A39"/>
    <w:rsid w:val="536D3D4D"/>
    <w:rsid w:val="542E9C15"/>
    <w:rsid w:val="5467D765"/>
    <w:rsid w:val="54E3FF71"/>
    <w:rsid w:val="55654AE2"/>
    <w:rsid w:val="55767152"/>
    <w:rsid w:val="558EB1F7"/>
    <w:rsid w:val="562076FE"/>
    <w:rsid w:val="56B1741A"/>
    <w:rsid w:val="56B46C6F"/>
    <w:rsid w:val="57CABDF0"/>
    <w:rsid w:val="57F0BB61"/>
    <w:rsid w:val="57FDE40D"/>
    <w:rsid w:val="5802F692"/>
    <w:rsid w:val="586A6D85"/>
    <w:rsid w:val="5876F165"/>
    <w:rsid w:val="587AB8E4"/>
    <w:rsid w:val="58AE1214"/>
    <w:rsid w:val="58B0747F"/>
    <w:rsid w:val="58F118A3"/>
    <w:rsid w:val="59DA3309"/>
    <w:rsid w:val="59FA63B2"/>
    <w:rsid w:val="5A47CBCD"/>
    <w:rsid w:val="5AF4D0B6"/>
    <w:rsid w:val="5B368EF7"/>
    <w:rsid w:val="5B8737BC"/>
    <w:rsid w:val="5C3EAA4A"/>
    <w:rsid w:val="5C9CD8E5"/>
    <w:rsid w:val="5D41FCF3"/>
    <w:rsid w:val="5D818337"/>
    <w:rsid w:val="5DCA9D73"/>
    <w:rsid w:val="5E6F50E2"/>
    <w:rsid w:val="5ED710EB"/>
    <w:rsid w:val="5FDDF7E2"/>
    <w:rsid w:val="6012A906"/>
    <w:rsid w:val="6072713A"/>
    <w:rsid w:val="60F9EC9B"/>
    <w:rsid w:val="618023AE"/>
    <w:rsid w:val="61E790B6"/>
    <w:rsid w:val="61ED221B"/>
    <w:rsid w:val="625D3B63"/>
    <w:rsid w:val="627CD0CA"/>
    <w:rsid w:val="63CEEF74"/>
    <w:rsid w:val="651F3178"/>
    <w:rsid w:val="65BC86FB"/>
    <w:rsid w:val="65D4BDD1"/>
    <w:rsid w:val="65F5DD51"/>
    <w:rsid w:val="65F88E64"/>
    <w:rsid w:val="65F9CC0E"/>
    <w:rsid w:val="667E55B7"/>
    <w:rsid w:val="66A16A3D"/>
    <w:rsid w:val="67ECD430"/>
    <w:rsid w:val="685B8EBE"/>
    <w:rsid w:val="68B0881E"/>
    <w:rsid w:val="69348B54"/>
    <w:rsid w:val="69B4ADB9"/>
    <w:rsid w:val="6A685B24"/>
    <w:rsid w:val="6A6902CF"/>
    <w:rsid w:val="6A6F8546"/>
    <w:rsid w:val="6AB7C040"/>
    <w:rsid w:val="6ADCBD33"/>
    <w:rsid w:val="6AF94178"/>
    <w:rsid w:val="6B2C278A"/>
    <w:rsid w:val="6BDE1FA3"/>
    <w:rsid w:val="6CA97602"/>
    <w:rsid w:val="6CFDFBB5"/>
    <w:rsid w:val="6D3F0F02"/>
    <w:rsid w:val="6D903805"/>
    <w:rsid w:val="6DCF3872"/>
    <w:rsid w:val="6F1AFF4A"/>
    <w:rsid w:val="705E5436"/>
    <w:rsid w:val="714E0AC1"/>
    <w:rsid w:val="7150525B"/>
    <w:rsid w:val="71F2FC95"/>
    <w:rsid w:val="72610868"/>
    <w:rsid w:val="733CE861"/>
    <w:rsid w:val="7495018E"/>
    <w:rsid w:val="74A21F33"/>
    <w:rsid w:val="74A8001E"/>
    <w:rsid w:val="7531EEFD"/>
    <w:rsid w:val="75B58754"/>
    <w:rsid w:val="75E1B609"/>
    <w:rsid w:val="764477F8"/>
    <w:rsid w:val="77629D24"/>
    <w:rsid w:val="77AB50FA"/>
    <w:rsid w:val="77D83CB1"/>
    <w:rsid w:val="78139E7C"/>
    <w:rsid w:val="7879A00E"/>
    <w:rsid w:val="78DD8E7B"/>
    <w:rsid w:val="78FA1767"/>
    <w:rsid w:val="796872B1"/>
    <w:rsid w:val="7973247D"/>
    <w:rsid w:val="79B4F43E"/>
    <w:rsid w:val="7AC0F7D6"/>
    <w:rsid w:val="7AD551A5"/>
    <w:rsid w:val="7B7748DD"/>
    <w:rsid w:val="7C6599C0"/>
    <w:rsid w:val="7CB93BD0"/>
    <w:rsid w:val="7D529AD7"/>
    <w:rsid w:val="7D656F45"/>
    <w:rsid w:val="7DC33F44"/>
    <w:rsid w:val="7E10A75C"/>
    <w:rsid w:val="7E352EA7"/>
    <w:rsid w:val="7E550C31"/>
    <w:rsid w:val="7E7B30F6"/>
    <w:rsid w:val="7E7BC994"/>
    <w:rsid w:val="7E86B903"/>
    <w:rsid w:val="7E88F837"/>
    <w:rsid w:val="7F1DAD3A"/>
    <w:rsid w:val="7F3065BB"/>
    <w:rsid w:val="7F5D87DF"/>
    <w:rsid w:val="7F8D6A34"/>
    <w:rsid w:val="7FBEBF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62148E6B-690E-419F-B9E3-93CF2A6D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2"/>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2"/>
      </w:numPr>
      <w:spacing w:before="240" w:after="60"/>
      <w:outlineLvl w:val="5"/>
    </w:pPr>
    <w:rPr>
      <w:rFonts w:ascii="Calibri" w:hAnsi="Calibri"/>
      <w:b/>
      <w:bCs/>
      <w:szCs w:val="22"/>
    </w:rPr>
  </w:style>
  <w:style w:type="paragraph" w:styleId="Heading7">
    <w:name w:val="heading 7"/>
    <w:basedOn w:val="Normal"/>
    <w:next w:val="Normal"/>
    <w:pPr>
      <w:numPr>
        <w:ilvl w:val="6"/>
        <w:numId w:val="12"/>
      </w:numPr>
      <w:spacing w:before="240" w:after="60"/>
      <w:outlineLvl w:val="6"/>
    </w:pPr>
    <w:rPr>
      <w:rFonts w:ascii="Calibri" w:hAnsi="Calibri"/>
    </w:rPr>
  </w:style>
  <w:style w:type="paragraph" w:styleId="Heading8">
    <w:name w:val="heading 8"/>
    <w:basedOn w:val="Normal"/>
    <w:next w:val="Normal"/>
    <w:pPr>
      <w:numPr>
        <w:ilvl w:val="7"/>
        <w:numId w:val="12"/>
      </w:numPr>
      <w:spacing w:before="240" w:after="60"/>
      <w:outlineLvl w:val="7"/>
    </w:pPr>
    <w:rPr>
      <w:rFonts w:ascii="Calibri" w:hAnsi="Calibri"/>
      <w:i/>
      <w:iCs/>
    </w:rPr>
  </w:style>
  <w:style w:type="paragraph" w:styleId="Heading9">
    <w:name w:val="heading 9"/>
    <w:basedOn w:val="Normal"/>
    <w:next w:val="Normal"/>
    <w:pPr>
      <w:numPr>
        <w:ilvl w:val="8"/>
        <w:numId w:val="1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2"/>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16"/>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15"/>
      </w:numPr>
      <w:contextualSpacing/>
    </w:pPr>
  </w:style>
  <w:style w:type="paragraph" w:styleId="ListParagraph">
    <w:name w:val="List Paragraph"/>
    <w:basedOn w:val="Normal"/>
    <w:pPr>
      <w:numPr>
        <w:numId w:val="19"/>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14"/>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17"/>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18"/>
      </w:numPr>
      <w:contextualSpacing/>
    </w:pPr>
  </w:style>
  <w:style w:type="paragraph" w:customStyle="1" w:styleId="DfESOutNumbered">
    <w:name w:val="DfESOutNumbered"/>
    <w:basedOn w:val="Normal"/>
    <w:pPr>
      <w:widowControl w:val="0"/>
      <w:numPr>
        <w:numId w:val="20"/>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21"/>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22"/>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23"/>
      </w:numPr>
      <w:overflowPunct w:val="0"/>
      <w:autoSpaceDE w:val="0"/>
      <w:spacing w:line="240" w:lineRule="auto"/>
      <w:textAlignment w:val="baseline"/>
    </w:pPr>
    <w:rPr>
      <w:rFonts w:cs="Arial"/>
      <w:color w:val="auto"/>
      <w:sz w:val="22"/>
      <w:szCs w:val="20"/>
      <w:lang w:eastAsia="en-US"/>
    </w:rPr>
  </w:style>
  <w:style w:type="character" w:customStyle="1" w:styleId="UnresolvedMention1">
    <w:name w:val="Unresolved Mention1"/>
    <w:basedOn w:val="DefaultParagraphFont"/>
    <w:rPr>
      <w:color w:val="605E5C"/>
      <w:shd w:val="clear" w:color="auto" w:fill="E1DFDD"/>
    </w:rPr>
  </w:style>
  <w:style w:type="numbering" w:customStyle="1" w:styleId="WWOutlineListStyle">
    <w:name w:val="WW_OutlineListStyle"/>
    <w:basedOn w:val="NoList"/>
    <w:pPr>
      <w:numPr>
        <w:numId w:val="13"/>
      </w:numPr>
    </w:pPr>
  </w:style>
  <w:style w:type="numbering" w:customStyle="1" w:styleId="LFO3">
    <w:name w:val="LFO3"/>
    <w:basedOn w:val="NoList"/>
    <w:pPr>
      <w:numPr>
        <w:numId w:val="14"/>
      </w:numPr>
    </w:pPr>
  </w:style>
  <w:style w:type="numbering" w:customStyle="1" w:styleId="LFO4">
    <w:name w:val="LFO4"/>
    <w:basedOn w:val="NoList"/>
    <w:pPr>
      <w:numPr>
        <w:numId w:val="15"/>
      </w:numPr>
    </w:pPr>
  </w:style>
  <w:style w:type="numbering" w:customStyle="1" w:styleId="LFO6">
    <w:name w:val="LFO6"/>
    <w:basedOn w:val="NoList"/>
    <w:pPr>
      <w:numPr>
        <w:numId w:val="16"/>
      </w:numPr>
    </w:pPr>
  </w:style>
  <w:style w:type="numbering" w:customStyle="1" w:styleId="LFO9">
    <w:name w:val="LFO9"/>
    <w:basedOn w:val="NoList"/>
    <w:pPr>
      <w:numPr>
        <w:numId w:val="17"/>
      </w:numPr>
    </w:pPr>
  </w:style>
  <w:style w:type="numbering" w:customStyle="1" w:styleId="LFO10">
    <w:name w:val="LFO10"/>
    <w:basedOn w:val="NoList"/>
    <w:pPr>
      <w:numPr>
        <w:numId w:val="18"/>
      </w:numPr>
    </w:pPr>
  </w:style>
  <w:style w:type="numbering" w:customStyle="1" w:styleId="LFO25">
    <w:name w:val="LFO25"/>
    <w:basedOn w:val="NoList"/>
    <w:pPr>
      <w:numPr>
        <w:numId w:val="19"/>
      </w:numPr>
    </w:pPr>
  </w:style>
  <w:style w:type="numbering" w:customStyle="1" w:styleId="LFO28">
    <w:name w:val="LFO28"/>
    <w:basedOn w:val="NoList"/>
    <w:pPr>
      <w:numPr>
        <w:numId w:val="20"/>
      </w:numPr>
    </w:pPr>
  </w:style>
  <w:style w:type="numbering" w:customStyle="1" w:styleId="LFO30">
    <w:name w:val="LFO30"/>
    <w:basedOn w:val="NoList"/>
    <w:pPr>
      <w:numPr>
        <w:numId w:val="21"/>
      </w:numPr>
    </w:pPr>
  </w:style>
  <w:style w:type="numbering" w:customStyle="1" w:styleId="LFO34">
    <w:name w:val="LFO34"/>
    <w:basedOn w:val="NoList"/>
    <w:pPr>
      <w:numPr>
        <w:numId w:val="22"/>
      </w:numPr>
    </w:pPr>
  </w:style>
  <w:style w:type="numbering" w:customStyle="1" w:styleId="LFO36">
    <w:name w:val="LFO36"/>
    <w:basedOn w:val="NoList"/>
    <w:pPr>
      <w:numPr>
        <w:numId w:val="23"/>
      </w:numPr>
    </w:pPr>
  </w:style>
  <w:style w:type="character" w:customStyle="1" w:styleId="normaltextrun">
    <w:name w:val="normaltextrun"/>
    <w:basedOn w:val="DefaultParagraphFont"/>
    <w:rsid w:val="77AB50FA"/>
  </w:style>
  <w:style w:type="character" w:customStyle="1" w:styleId="eop">
    <w:name w:val="eop"/>
    <w:basedOn w:val="DefaultParagraphFont"/>
    <w:rsid w:val="77AB50FA"/>
  </w:style>
  <w:style w:type="character" w:customStyle="1" w:styleId="contextualspellingandgrammarerror">
    <w:name w:val="contextualspellingandgrammarerror"/>
    <w:basedOn w:val="DefaultParagraphFont"/>
    <w:uiPriority w:val="1"/>
    <w:rsid w:val="77AB50FA"/>
  </w:style>
  <w:style w:type="paragraph" w:customStyle="1" w:styleId="paragraph">
    <w:name w:val="paragraph"/>
    <w:basedOn w:val="Normal"/>
    <w:rsid w:val="77AB50FA"/>
    <w:pPr>
      <w:spacing w:beforeAutospacing="1" w:afterAutospacing="1"/>
    </w:pPr>
    <w:rPr>
      <w:rFonts w:ascii="Times New Roman" w:hAnsi="Times New Roman"/>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7076899">
      <w:bodyDiv w:val="1"/>
      <w:marLeft w:val="0"/>
      <w:marRight w:val="0"/>
      <w:marTop w:val="0"/>
      <w:marBottom w:val="0"/>
      <w:divBdr>
        <w:top w:val="none" w:sz="0" w:space="0" w:color="auto"/>
        <w:left w:val="none" w:sz="0" w:space="0" w:color="auto"/>
        <w:bottom w:val="none" w:sz="0" w:space="0" w:color="auto"/>
        <w:right w:val="none" w:sz="0" w:space="0" w:color="auto"/>
      </w:divBdr>
      <w:divsChild>
        <w:div w:id="1646546339">
          <w:marLeft w:val="0"/>
          <w:marRight w:val="0"/>
          <w:marTop w:val="0"/>
          <w:marBottom w:val="0"/>
          <w:divBdr>
            <w:top w:val="none" w:sz="0" w:space="0" w:color="auto"/>
            <w:left w:val="none" w:sz="0" w:space="0" w:color="auto"/>
            <w:bottom w:val="none" w:sz="0" w:space="0" w:color="auto"/>
            <w:right w:val="none" w:sz="0" w:space="0" w:color="auto"/>
          </w:divBdr>
          <w:divsChild>
            <w:div w:id="1286547211">
              <w:marLeft w:val="0"/>
              <w:marRight w:val="0"/>
              <w:marTop w:val="0"/>
              <w:marBottom w:val="0"/>
              <w:divBdr>
                <w:top w:val="none" w:sz="0" w:space="0" w:color="auto"/>
                <w:left w:val="none" w:sz="0" w:space="0" w:color="auto"/>
                <w:bottom w:val="none" w:sz="0" w:space="0" w:color="auto"/>
                <w:right w:val="none" w:sz="0" w:space="0" w:color="auto"/>
              </w:divBdr>
            </w:div>
          </w:divsChild>
        </w:div>
        <w:div w:id="1705209983">
          <w:marLeft w:val="0"/>
          <w:marRight w:val="0"/>
          <w:marTop w:val="0"/>
          <w:marBottom w:val="0"/>
          <w:divBdr>
            <w:top w:val="none" w:sz="0" w:space="0" w:color="auto"/>
            <w:left w:val="none" w:sz="0" w:space="0" w:color="auto"/>
            <w:bottom w:val="none" w:sz="0" w:space="0" w:color="auto"/>
            <w:right w:val="none" w:sz="0" w:space="0" w:color="auto"/>
          </w:divBdr>
          <w:divsChild>
            <w:div w:id="1956055420">
              <w:marLeft w:val="0"/>
              <w:marRight w:val="0"/>
              <w:marTop w:val="0"/>
              <w:marBottom w:val="0"/>
              <w:divBdr>
                <w:top w:val="none" w:sz="0" w:space="0" w:color="auto"/>
                <w:left w:val="none" w:sz="0" w:space="0" w:color="auto"/>
                <w:bottom w:val="none" w:sz="0" w:space="0" w:color="auto"/>
                <w:right w:val="none" w:sz="0" w:space="0" w:color="auto"/>
              </w:divBdr>
            </w:div>
          </w:divsChild>
        </w:div>
        <w:div w:id="51512644">
          <w:marLeft w:val="0"/>
          <w:marRight w:val="0"/>
          <w:marTop w:val="0"/>
          <w:marBottom w:val="0"/>
          <w:divBdr>
            <w:top w:val="none" w:sz="0" w:space="0" w:color="auto"/>
            <w:left w:val="none" w:sz="0" w:space="0" w:color="auto"/>
            <w:bottom w:val="none" w:sz="0" w:space="0" w:color="auto"/>
            <w:right w:val="none" w:sz="0" w:space="0" w:color="auto"/>
          </w:divBdr>
          <w:divsChild>
            <w:div w:id="1471239864">
              <w:marLeft w:val="0"/>
              <w:marRight w:val="0"/>
              <w:marTop w:val="0"/>
              <w:marBottom w:val="0"/>
              <w:divBdr>
                <w:top w:val="none" w:sz="0" w:space="0" w:color="auto"/>
                <w:left w:val="none" w:sz="0" w:space="0" w:color="auto"/>
                <w:bottom w:val="none" w:sz="0" w:space="0" w:color="auto"/>
                <w:right w:val="none" w:sz="0" w:space="0" w:color="auto"/>
              </w:divBdr>
            </w:div>
          </w:divsChild>
        </w:div>
        <w:div w:id="569653089">
          <w:marLeft w:val="0"/>
          <w:marRight w:val="0"/>
          <w:marTop w:val="0"/>
          <w:marBottom w:val="0"/>
          <w:divBdr>
            <w:top w:val="none" w:sz="0" w:space="0" w:color="auto"/>
            <w:left w:val="none" w:sz="0" w:space="0" w:color="auto"/>
            <w:bottom w:val="none" w:sz="0" w:space="0" w:color="auto"/>
            <w:right w:val="none" w:sz="0" w:space="0" w:color="auto"/>
          </w:divBdr>
          <w:divsChild>
            <w:div w:id="2106997388">
              <w:marLeft w:val="0"/>
              <w:marRight w:val="0"/>
              <w:marTop w:val="0"/>
              <w:marBottom w:val="0"/>
              <w:divBdr>
                <w:top w:val="none" w:sz="0" w:space="0" w:color="auto"/>
                <w:left w:val="none" w:sz="0" w:space="0" w:color="auto"/>
                <w:bottom w:val="none" w:sz="0" w:space="0" w:color="auto"/>
                <w:right w:val="none" w:sz="0" w:space="0" w:color="auto"/>
              </w:divBdr>
            </w:div>
          </w:divsChild>
        </w:div>
        <w:div w:id="332226356">
          <w:marLeft w:val="0"/>
          <w:marRight w:val="0"/>
          <w:marTop w:val="0"/>
          <w:marBottom w:val="0"/>
          <w:divBdr>
            <w:top w:val="none" w:sz="0" w:space="0" w:color="auto"/>
            <w:left w:val="none" w:sz="0" w:space="0" w:color="auto"/>
            <w:bottom w:val="none" w:sz="0" w:space="0" w:color="auto"/>
            <w:right w:val="none" w:sz="0" w:space="0" w:color="auto"/>
          </w:divBdr>
          <w:divsChild>
            <w:div w:id="746851106">
              <w:marLeft w:val="0"/>
              <w:marRight w:val="0"/>
              <w:marTop w:val="0"/>
              <w:marBottom w:val="0"/>
              <w:divBdr>
                <w:top w:val="none" w:sz="0" w:space="0" w:color="auto"/>
                <w:left w:val="none" w:sz="0" w:space="0" w:color="auto"/>
                <w:bottom w:val="none" w:sz="0" w:space="0" w:color="auto"/>
                <w:right w:val="none" w:sz="0" w:space="0" w:color="auto"/>
              </w:divBdr>
            </w:div>
            <w:div w:id="464200884">
              <w:marLeft w:val="0"/>
              <w:marRight w:val="0"/>
              <w:marTop w:val="0"/>
              <w:marBottom w:val="0"/>
              <w:divBdr>
                <w:top w:val="none" w:sz="0" w:space="0" w:color="auto"/>
                <w:left w:val="none" w:sz="0" w:space="0" w:color="auto"/>
                <w:bottom w:val="none" w:sz="0" w:space="0" w:color="auto"/>
                <w:right w:val="none" w:sz="0" w:space="0" w:color="auto"/>
              </w:divBdr>
            </w:div>
          </w:divsChild>
        </w:div>
        <w:div w:id="1280408671">
          <w:marLeft w:val="0"/>
          <w:marRight w:val="0"/>
          <w:marTop w:val="0"/>
          <w:marBottom w:val="0"/>
          <w:divBdr>
            <w:top w:val="none" w:sz="0" w:space="0" w:color="auto"/>
            <w:left w:val="none" w:sz="0" w:space="0" w:color="auto"/>
            <w:bottom w:val="none" w:sz="0" w:space="0" w:color="auto"/>
            <w:right w:val="none" w:sz="0" w:space="0" w:color="auto"/>
          </w:divBdr>
          <w:divsChild>
            <w:div w:id="13311133">
              <w:marLeft w:val="0"/>
              <w:marRight w:val="0"/>
              <w:marTop w:val="0"/>
              <w:marBottom w:val="0"/>
              <w:divBdr>
                <w:top w:val="none" w:sz="0" w:space="0" w:color="auto"/>
                <w:left w:val="none" w:sz="0" w:space="0" w:color="auto"/>
                <w:bottom w:val="none" w:sz="0" w:space="0" w:color="auto"/>
                <w:right w:val="none" w:sz="0" w:space="0" w:color="auto"/>
              </w:divBdr>
            </w:div>
          </w:divsChild>
        </w:div>
        <w:div w:id="699206146">
          <w:marLeft w:val="0"/>
          <w:marRight w:val="0"/>
          <w:marTop w:val="0"/>
          <w:marBottom w:val="0"/>
          <w:divBdr>
            <w:top w:val="none" w:sz="0" w:space="0" w:color="auto"/>
            <w:left w:val="none" w:sz="0" w:space="0" w:color="auto"/>
            <w:bottom w:val="none" w:sz="0" w:space="0" w:color="auto"/>
            <w:right w:val="none" w:sz="0" w:space="0" w:color="auto"/>
          </w:divBdr>
          <w:divsChild>
            <w:div w:id="1675955312">
              <w:marLeft w:val="0"/>
              <w:marRight w:val="0"/>
              <w:marTop w:val="0"/>
              <w:marBottom w:val="0"/>
              <w:divBdr>
                <w:top w:val="none" w:sz="0" w:space="0" w:color="auto"/>
                <w:left w:val="none" w:sz="0" w:space="0" w:color="auto"/>
                <w:bottom w:val="none" w:sz="0" w:space="0" w:color="auto"/>
                <w:right w:val="none" w:sz="0" w:space="0" w:color="auto"/>
              </w:divBdr>
            </w:div>
          </w:divsChild>
        </w:div>
        <w:div w:id="1544755415">
          <w:marLeft w:val="0"/>
          <w:marRight w:val="0"/>
          <w:marTop w:val="0"/>
          <w:marBottom w:val="0"/>
          <w:divBdr>
            <w:top w:val="none" w:sz="0" w:space="0" w:color="auto"/>
            <w:left w:val="none" w:sz="0" w:space="0" w:color="auto"/>
            <w:bottom w:val="none" w:sz="0" w:space="0" w:color="auto"/>
            <w:right w:val="none" w:sz="0" w:space="0" w:color="auto"/>
          </w:divBdr>
          <w:divsChild>
            <w:div w:id="67315891">
              <w:marLeft w:val="0"/>
              <w:marRight w:val="0"/>
              <w:marTop w:val="0"/>
              <w:marBottom w:val="0"/>
              <w:divBdr>
                <w:top w:val="none" w:sz="0" w:space="0" w:color="auto"/>
                <w:left w:val="none" w:sz="0" w:space="0" w:color="auto"/>
                <w:bottom w:val="none" w:sz="0" w:space="0" w:color="auto"/>
                <w:right w:val="none" w:sz="0" w:space="0" w:color="auto"/>
              </w:divBdr>
            </w:div>
          </w:divsChild>
        </w:div>
        <w:div w:id="1715306136">
          <w:marLeft w:val="0"/>
          <w:marRight w:val="0"/>
          <w:marTop w:val="0"/>
          <w:marBottom w:val="0"/>
          <w:divBdr>
            <w:top w:val="none" w:sz="0" w:space="0" w:color="auto"/>
            <w:left w:val="none" w:sz="0" w:space="0" w:color="auto"/>
            <w:bottom w:val="none" w:sz="0" w:space="0" w:color="auto"/>
            <w:right w:val="none" w:sz="0" w:space="0" w:color="auto"/>
          </w:divBdr>
          <w:divsChild>
            <w:div w:id="2096048897">
              <w:marLeft w:val="0"/>
              <w:marRight w:val="0"/>
              <w:marTop w:val="0"/>
              <w:marBottom w:val="0"/>
              <w:divBdr>
                <w:top w:val="none" w:sz="0" w:space="0" w:color="auto"/>
                <w:left w:val="none" w:sz="0" w:space="0" w:color="auto"/>
                <w:bottom w:val="none" w:sz="0" w:space="0" w:color="auto"/>
                <w:right w:val="none" w:sz="0" w:space="0" w:color="auto"/>
              </w:divBdr>
            </w:div>
            <w:div w:id="1640961715">
              <w:marLeft w:val="0"/>
              <w:marRight w:val="0"/>
              <w:marTop w:val="0"/>
              <w:marBottom w:val="0"/>
              <w:divBdr>
                <w:top w:val="none" w:sz="0" w:space="0" w:color="auto"/>
                <w:left w:val="none" w:sz="0" w:space="0" w:color="auto"/>
                <w:bottom w:val="none" w:sz="0" w:space="0" w:color="auto"/>
                <w:right w:val="none" w:sz="0" w:space="0" w:color="auto"/>
              </w:divBdr>
            </w:div>
          </w:divsChild>
        </w:div>
        <w:div w:id="1799759053">
          <w:marLeft w:val="0"/>
          <w:marRight w:val="0"/>
          <w:marTop w:val="0"/>
          <w:marBottom w:val="0"/>
          <w:divBdr>
            <w:top w:val="none" w:sz="0" w:space="0" w:color="auto"/>
            <w:left w:val="none" w:sz="0" w:space="0" w:color="auto"/>
            <w:bottom w:val="none" w:sz="0" w:space="0" w:color="auto"/>
            <w:right w:val="none" w:sz="0" w:space="0" w:color="auto"/>
          </w:divBdr>
          <w:divsChild>
            <w:div w:id="99996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assets.publishing.service.gov.uk/government/uploads/system/uploads/attachment_data/file/897806/Maths_guidance_KS_1_and_2.pdf" TargetMode="External"/><Relationship Id="rId18" Type="http://schemas.openxmlformats.org/officeDocument/2006/relationships/hyperlink" Target="https://educationendowmentfoundation.org.uk/education-evidence/teaching-learning-toolkit/oral-language-interventions"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www.gov.uk/government/publications/choosing-a-phonics-teaching-programme" TargetMode="External"/><Relationship Id="rId17" Type="http://schemas.openxmlformats.org/officeDocument/2006/relationships/hyperlink" Target="https://educationendowmentfoundation.org.uk/evidence-summaries/teaching-learning-toolkit/small-group-tuition/" TargetMode="External"/><Relationship Id="rId2" Type="http://schemas.openxmlformats.org/officeDocument/2006/relationships/customXml" Target="../customXml/item2.xml"/><Relationship Id="rId16" Type="http://schemas.openxmlformats.org/officeDocument/2006/relationships/hyperlink" Target="https://educationendowmentfoundation.org.uk/education-evidence/teaching-learning-toolkit/one-to-one-tuition" TargetMode="External"/><Relationship Id="rId20" Type="http://schemas.openxmlformats.org/officeDocument/2006/relationships/hyperlink" Target="https://www.gov.uk/government/publications/school-attendance/framework-for-securing-full-attendance-actions-for-schools-and-local-authoritie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ducationendowmentfoundation.org.uk/evidence-summaries/teaching-learning-toolkit/phonics/"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educationendowmentfoundation.org.uk/public/files/Publications/SEL/EEF_Social_and_Emotional_Learning.pdf" TargetMode="External"/><Relationship Id="rId23" Type="http://schemas.openxmlformats.org/officeDocument/2006/relationships/fontTable" Target="fontTable.xml"/><Relationship Id="rId10" Type="http://schemas.openxmlformats.org/officeDocument/2006/relationships/hyperlink" Target="https://educationendowmentfoundation.org.uk/evidence-summaries/teaching-learning-toolkit/oral-language-interventions/" TargetMode="External"/><Relationship Id="rId19" Type="http://schemas.openxmlformats.org/officeDocument/2006/relationships/hyperlink" Target="https://educationendowmentfoundation.org.uk/evidence-summaries/teaching-learning-toolkit/phonic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ducationendowmentfoundation.org.uk/public/files/Publications/Maths/KS2_KS3_Maths_Guidance_2017.pdf"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E3EA57DE73992448072BE4EF8200FEE" ma:contentTypeVersion="14" ma:contentTypeDescription="Create a new document." ma:contentTypeScope="" ma:versionID="a7d9ca634642a9c10b973e20d519b2b3">
  <xsd:schema xmlns:xsd="http://www.w3.org/2001/XMLSchema" xmlns:xs="http://www.w3.org/2001/XMLSchema" xmlns:p="http://schemas.microsoft.com/office/2006/metadata/properties" xmlns:ns3="e2675620-41d3-4b01-ad36-e9a5c33e8139" xmlns:ns4="09601852-ce27-4d57-8a68-d55c567eafb1" targetNamespace="http://schemas.microsoft.com/office/2006/metadata/properties" ma:root="true" ma:fieldsID="c6a50ba93f7ac80e97d623742309d51f" ns3:_="" ns4:_="">
    <xsd:import namespace="e2675620-41d3-4b01-ad36-e9a5c33e8139"/>
    <xsd:import namespace="09601852-ce27-4d57-8a68-d55c567eafb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675620-41d3-4b01-ad36-e9a5c33e81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9601852-ce27-4d57-8a68-d55c567eafb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79E155-1B3F-4541-A953-1D0FAC973C33}">
  <ds:schemaRefs>
    <ds:schemaRef ds:uri="09601852-ce27-4d57-8a68-d55c567eafb1"/>
    <ds:schemaRef ds:uri="http://purl.org/dc/terms/"/>
    <ds:schemaRef ds:uri="e2675620-41d3-4b01-ad36-e9a5c33e8139"/>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EB6DE17E-07B1-4805-A8BA-B09791304EB0}">
  <ds:schemaRefs>
    <ds:schemaRef ds:uri="http://schemas.microsoft.com/sharepoint/v3/contenttype/forms"/>
  </ds:schemaRefs>
</ds:datastoreItem>
</file>

<file path=customXml/itemProps3.xml><?xml version="1.0" encoding="utf-8"?>
<ds:datastoreItem xmlns:ds="http://schemas.openxmlformats.org/officeDocument/2006/customXml" ds:itemID="{5143EA4C-A388-48B9-9206-646820CD01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675620-41d3-4b01-ad36-e9a5c33e8139"/>
    <ds:schemaRef ds:uri="09601852-ce27-4d57-8a68-d55c567eaf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3012</Words>
  <Characters>17172</Characters>
  <Application>Microsoft Office Word</Application>
  <DocSecurity>0</DocSecurity>
  <Lines>143</Lines>
  <Paragraphs>40</Paragraphs>
  <ScaleCrop>false</ScaleCrop>
  <Company/>
  <LinksUpToDate>false</LinksUpToDate>
  <CharactersWithSpaces>20144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Publishing.TEAM@education.gsi.gov.uk</dc:creator>
  <dc:description>Master-ET-v3.8</dc:description>
  <cp:lastModifiedBy>Samantha McCarthy-patmore</cp:lastModifiedBy>
  <cp:revision>6</cp:revision>
  <cp:lastPrinted>2014-09-17T13:26:00Z</cp:lastPrinted>
  <dcterms:created xsi:type="dcterms:W3CDTF">2023-11-29T14:17:00Z</dcterms:created>
  <dcterms:modified xsi:type="dcterms:W3CDTF">2023-11-29T14:22:00Z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0x0101003E3EA57DE73992448072BE4EF8200FEE</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